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C7" w:rsidRPr="00492340" w:rsidRDefault="00EE6AC7" w:rsidP="00492340">
      <w:pPr>
        <w:jc w:val="center"/>
        <w:rPr>
          <w:rFonts w:ascii="Times New Roman" w:hAnsi="Times New Roman" w:cs="Times New Roman"/>
          <w:b/>
          <w:sz w:val="36"/>
          <w:szCs w:val="36"/>
        </w:rPr>
      </w:pPr>
      <w:r w:rsidRPr="00492340">
        <w:rPr>
          <w:rFonts w:ascii="Times New Roman" w:hAnsi="Times New Roman" w:cs="Times New Roman"/>
          <w:b/>
          <w:sz w:val="36"/>
          <w:szCs w:val="36"/>
        </w:rPr>
        <w:t>Музыка как средство укрепления и профилактики здоровья дошкольников</w:t>
      </w:r>
      <w:bookmarkStart w:id="0" w:name="_GoBack"/>
      <w:bookmarkEnd w:id="0"/>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 Одной из основных задач, стоящих перед педагогами на современном этапе развития образования в России является воспитание жизнеспособного, здорового подрастающего поколения.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Понятие «здоровье»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«Здоровье – это состояние полного физического, психического и социального благополучия, а не просто отсутствие болезней или физических дефектов». Только здоровый ребенок может играть, бегать смеяться, фантазировать. Насколько здоров ребенок – от этого зависит его личностное и социальное развитие. </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Проблему укрепления и профилактики здоровья дошкольника позволяют решить средства музыки. Об исключительных возможностях воздействия музыки на человека, на его чувства и душевное состояние давно известно. Вместе с тем эти возможности в современных социальных условиях используются не всегда эффективно. Необходимым условием повышения качества музыкального воспитания на музыкальных занятиях в дошкольных образовательных учреждениях (ДОУ) является знание методики музыкального воспитания.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Многолетний опыт музыкальных руководителей ДОУ. учителей музыки показывает, что музыка психологически раскрепощает ребёнка, воспитывает его чувства, формирует вкусы, обогащает его эмоциональный мир, совершенствует мышление. Ребенок становится чутким к красоте в искусстве и жизни. Следовательно, музыкальное развитие оказывает ничем незаменимое воздействие на его общее развитие.</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Всем известно могущество музыкального ритма. Согласимся с мнением выдающихся музыкальных деятелей, что ритм пронизывает всю жизнь человека. Наши органы кровообращения, дыхания, система обмена веществ функционируют в определенном ритме. И когда мы заболеваем, это означает, что нарушен ритм нашей жизнедеятельности.</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Есть все основания предполагать, что в процессе восприятия музыкального ритма биоритмы мозга непроизвольно настраиваются на его частоту. При этом наиболее сильные переживания могут возникнуть в момент резонанса – совпадения доминирующего биоритма с частотой музыкально-ритмической пульсации. Поэтому лица со слабой нервной системой будут, гораздо глубже чувствовать и переживать содержание музыкальных произведений. Они будут тяготеть к</w:t>
      </w:r>
      <w:r w:rsidR="00DD04D9" w:rsidRPr="00492340">
        <w:rPr>
          <w:rFonts w:ascii="Times New Roman" w:hAnsi="Times New Roman" w:cs="Times New Roman"/>
          <w:sz w:val="24"/>
          <w:szCs w:val="24"/>
        </w:rPr>
        <w:t xml:space="preserve"> спокойной и негромкой музыке. А, </w:t>
      </w:r>
      <w:r w:rsidRPr="00492340">
        <w:rPr>
          <w:rFonts w:ascii="Times New Roman" w:hAnsi="Times New Roman" w:cs="Times New Roman"/>
          <w:sz w:val="24"/>
          <w:szCs w:val="24"/>
        </w:rPr>
        <w:t>те,</w:t>
      </w:r>
      <w:r w:rsidR="00DD04D9" w:rsidRPr="00492340">
        <w:rPr>
          <w:rFonts w:ascii="Times New Roman" w:hAnsi="Times New Roman" w:cs="Times New Roman"/>
          <w:sz w:val="24"/>
          <w:szCs w:val="24"/>
        </w:rPr>
        <w:t xml:space="preserve"> </w:t>
      </w:r>
      <w:r w:rsidRPr="00492340">
        <w:rPr>
          <w:rFonts w:ascii="Times New Roman" w:hAnsi="Times New Roman" w:cs="Times New Roman"/>
          <w:sz w:val="24"/>
          <w:szCs w:val="24"/>
        </w:rPr>
        <w:t>кто принадлежит к сильному типу высшей нервной деятельности, предпочтут музыку быстрых темпов, громкую и звучащую достаточно долго.</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lastRenderedPageBreak/>
        <w:t xml:space="preserve">Уильям Грей </w:t>
      </w:r>
      <w:proofErr w:type="spellStart"/>
      <w:r w:rsidRPr="00492340">
        <w:rPr>
          <w:rFonts w:ascii="Times New Roman" w:hAnsi="Times New Roman" w:cs="Times New Roman"/>
          <w:sz w:val="24"/>
          <w:szCs w:val="24"/>
        </w:rPr>
        <w:t>Уолтер</w:t>
      </w:r>
      <w:proofErr w:type="spellEnd"/>
      <w:r w:rsidRPr="00492340">
        <w:rPr>
          <w:rFonts w:ascii="Times New Roman" w:hAnsi="Times New Roman" w:cs="Times New Roman"/>
          <w:sz w:val="24"/>
          <w:szCs w:val="24"/>
        </w:rPr>
        <w:t xml:space="preserve"> пишет о том, что, «наблюдая исчезновение и развитие ритмов мозга у детей, можно в известной мере прослеживать процесс формирования характера и устанавливать необходимость и форму внешнего вмешательства в этот процесс». Музыка способна улучшить психическое состояние человека. Специалисты в области музыкотерапии считают, что в психопрофилактических целях не следует брать объемные произведения. Лучше проводить тщательный целенаправленный подбор музыкальных отрывков или произведений малых форм. Иногда достаточно провести 8–10 сеансов направленного прослушивания музыки, чтобы получить улучшение психического состояния пациента. Рекомендуется последовательно прослушивать 2–3 специально подобранных комплекса, состоящих из трех произведений, вызывающих сходную реакцию.</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Для музыкальных руководителей ДОУ, учителей </w:t>
      </w:r>
      <w:proofErr w:type="gramStart"/>
      <w:r w:rsidRPr="00492340">
        <w:rPr>
          <w:rFonts w:ascii="Times New Roman" w:hAnsi="Times New Roman" w:cs="Times New Roman"/>
          <w:sz w:val="24"/>
          <w:szCs w:val="24"/>
        </w:rPr>
        <w:t>музыки</w:t>
      </w:r>
      <w:proofErr w:type="gramEnd"/>
      <w:r w:rsidRPr="00492340">
        <w:rPr>
          <w:rFonts w:ascii="Times New Roman" w:hAnsi="Times New Roman" w:cs="Times New Roman"/>
          <w:sz w:val="24"/>
          <w:szCs w:val="24"/>
        </w:rPr>
        <w:t xml:space="preserve"> очевидно, что пение – один из наиболее эффективных видов комплексной терапии. Известно, что оно тесно связано с дыханием. Исследования доказали, что люди, которые занимаются вокалом, легче переносят ОРЗ и бронхо-легочные заболевания. Педагоги не случайно включают в свои занятия распевание, оказывающее благоприятное воздействие на голосовой аппарат и весь организм в целом. Выработка правильного певческого дыхания связана с применением того или иного вида атаки звука, который в свою очередь определяет характер работы голосовых связок. Для голоса необходима постоянная тренировка. Она позволяет укреплять голосовые связки, формировать правильное дыхание. Например, если нужно добиться мягкого звука и устранить напряжённое, громкое звучание, то следует использовать мягкую атаку или даже придыхательную атаку. Твёрдая же атака активизирует процесс голосообразования у детей, склонных к инертности. Обеспечивая интенсивную работу голосового аппарата, она помогает точности интонирования.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Поскольку голос – это уникальный, глубоко индивидуальный инструмент, с которым нужно бережно обращаться, то музыкальные руководители ДОУ и учителя музыки, добиваясь красивого и выразительного пения, особое значение придают заданиям по артикуляции и дикции. Не секрет, что при помощи логопедических </w:t>
      </w:r>
      <w:proofErr w:type="spellStart"/>
      <w:r w:rsidRPr="00492340">
        <w:rPr>
          <w:rFonts w:ascii="Times New Roman" w:hAnsi="Times New Roman" w:cs="Times New Roman"/>
          <w:sz w:val="24"/>
          <w:szCs w:val="24"/>
        </w:rPr>
        <w:t>попевок</w:t>
      </w:r>
      <w:proofErr w:type="spellEnd"/>
      <w:r w:rsidRPr="00492340">
        <w:rPr>
          <w:rFonts w:ascii="Times New Roman" w:hAnsi="Times New Roman" w:cs="Times New Roman"/>
          <w:sz w:val="24"/>
          <w:szCs w:val="24"/>
        </w:rPr>
        <w:t xml:space="preserve"> можно скорректировать определённые дефекты речи у ребёнка. Следовательно, необходимым условием преодоления речевых нарушений у ребёнка становится сотрудничество музыканта с учителем-логопедом и педагогом-психологом образовательного учреждения.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Также при сочетании слов и музыки происходит развитие и коррекция двигательной сферы. Здесь уместно обратиться к сотрудничеству преподавателей по музыке и физическому воспитанию.</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На всех этапах развития ребёнка необходима поддержка и понимание со стороны родителей, которая обеспечивает психологическую комфортность и общее духовное становление детей. Уже сегодня многие образовательные учреждения тесно сотрудничают с семьей, что способствует полноценному формированию комплекса способностей у дошкольников. Проводимые праздники, концерты, спектакли, спортивные мероприятия стали привлекательным местом семейного отдыха. Именно в дошкольный и школьный период формируется здоровье человека на всю последующую жизнь. Многое здесь зависит от семейного воспитания, но учитывая, что дети проводят в образовательном учреждении значительную часть дня, заниматься их здоровьем должны и педагоги.</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Однако следует обратить внимание на то, что в настоящее время оздоровительная работа чаще всего носит бессистемный характер, слабо используются новые технологии оздоровления. В современных условиях, когда идет отставание физического и нервно-</w:t>
      </w:r>
      <w:r w:rsidRPr="00492340">
        <w:rPr>
          <w:rFonts w:ascii="Times New Roman" w:hAnsi="Times New Roman" w:cs="Times New Roman"/>
          <w:sz w:val="24"/>
          <w:szCs w:val="24"/>
        </w:rPr>
        <w:lastRenderedPageBreak/>
        <w:t xml:space="preserve">психического развития детей, возрастает роль двигательной активности, возникает необходимость введения новых форм оздоровления (например </w:t>
      </w:r>
      <w:proofErr w:type="spellStart"/>
      <w:r w:rsidRPr="00492340">
        <w:rPr>
          <w:rFonts w:ascii="Times New Roman" w:hAnsi="Times New Roman" w:cs="Times New Roman"/>
          <w:sz w:val="24"/>
          <w:szCs w:val="24"/>
        </w:rPr>
        <w:t>эстетотерапии</w:t>
      </w:r>
      <w:proofErr w:type="spellEnd"/>
      <w:r w:rsidRPr="00492340">
        <w:rPr>
          <w:rFonts w:ascii="Times New Roman" w:hAnsi="Times New Roman" w:cs="Times New Roman"/>
          <w:sz w:val="24"/>
          <w:szCs w:val="24"/>
        </w:rPr>
        <w:t xml:space="preserve"> и музыкотерапии) в учебн</w:t>
      </w:r>
      <w:proofErr w:type="gramStart"/>
      <w:r w:rsidRPr="00492340">
        <w:rPr>
          <w:rFonts w:ascii="Times New Roman" w:hAnsi="Times New Roman" w:cs="Times New Roman"/>
          <w:sz w:val="24"/>
          <w:szCs w:val="24"/>
        </w:rPr>
        <w:t>о–</w:t>
      </w:r>
      <w:proofErr w:type="gramEnd"/>
      <w:r w:rsidRPr="00492340">
        <w:rPr>
          <w:rFonts w:ascii="Times New Roman" w:hAnsi="Times New Roman" w:cs="Times New Roman"/>
          <w:sz w:val="24"/>
          <w:szCs w:val="24"/>
        </w:rPr>
        <w:t xml:space="preserve"> воспитательный процесс дошкольников и школьников. В литературе описывается применение таких методик в основном в терапевтической практике, где успешно осуществляется реабилитация больных методами музыкотерапии. В то же время имеются лишь единичные, разрозненные сведения о применении таких методов для профилактики и коррекции здоровья детей, отсутствуют отработанные схемы и технологии, научно обоснованные рекомендации их использования в детских образовательных учреждениях.</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b/>
          <w:sz w:val="24"/>
          <w:szCs w:val="24"/>
        </w:rPr>
        <w:t>Здоровьесберегающие</w:t>
      </w:r>
      <w:r w:rsidRPr="00492340">
        <w:rPr>
          <w:rFonts w:ascii="Times New Roman" w:hAnsi="Times New Roman" w:cs="Times New Roman"/>
          <w:sz w:val="24"/>
          <w:szCs w:val="24"/>
        </w:rPr>
        <w:t xml:space="preserve"> технологии в дошкольном музыкальном образовании – способ организации и последовательных действий в ходе учебно-воспитательного процесса, реализации образовательных программ на основе всестороннего учета индивидуального здоровья обучающихся, особенностей их возрастного, психофизического, духовно-нравственного состояния и развития, сохранение и укрепление здоровья. Цель </w:t>
      </w:r>
      <w:proofErr w:type="spellStart"/>
      <w:r w:rsidRPr="00492340">
        <w:rPr>
          <w:rFonts w:ascii="Times New Roman" w:hAnsi="Times New Roman" w:cs="Times New Roman"/>
          <w:sz w:val="24"/>
          <w:szCs w:val="24"/>
        </w:rPr>
        <w:t>здоровьесберегающих</w:t>
      </w:r>
      <w:proofErr w:type="spellEnd"/>
      <w:r w:rsidRPr="00492340">
        <w:rPr>
          <w:rFonts w:ascii="Times New Roman" w:hAnsi="Times New Roman" w:cs="Times New Roman"/>
          <w:sz w:val="24"/>
          <w:szCs w:val="24"/>
        </w:rPr>
        <w:t xml:space="preserve"> образовательных технологий обучения – обеспечить дошкольнику возможность сохранения здоровья за период посещения ДОУ, сформировать у него необходимые знания, умения и навыки по здоровому образу жизни, научить использовать полученные знания в повседневной жизни. Наряду с основными формами музыкальной работы с детьми на музыкальных занятиях в ДОУ музыкальные руководители могут использовать разные виды </w:t>
      </w:r>
      <w:proofErr w:type="spellStart"/>
      <w:r w:rsidRPr="00492340">
        <w:rPr>
          <w:rFonts w:ascii="Times New Roman" w:hAnsi="Times New Roman" w:cs="Times New Roman"/>
          <w:sz w:val="24"/>
          <w:szCs w:val="24"/>
        </w:rPr>
        <w:t>здоровьесберегающих</w:t>
      </w:r>
      <w:proofErr w:type="spellEnd"/>
      <w:r w:rsidRPr="00492340">
        <w:rPr>
          <w:rFonts w:ascii="Times New Roman" w:hAnsi="Times New Roman" w:cs="Times New Roman"/>
          <w:sz w:val="24"/>
          <w:szCs w:val="24"/>
        </w:rPr>
        <w:t xml:space="preserve"> технологий, среди которых:</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1. Ритмопластика.</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Система физических упражнений, имеющих целью всестороннее гармоническое развитие тела. Ритмопластика является музыкально-ритмическим психотренингом, развивающим у ребёнка внимание, волю, память, подвижность и гибкость мыслительных процессов, развивает музыкальность, эмоциональность, творческое воображение, фантазию, способность к импровизации в движении под музыку, ощущение свободного и сознательного владения телом.</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Основу ритмопластики составляют простые, но вместе с тем разнообразные движения (танцевальные, имитационные, общеразвивающие и др.), позволяющие выразить различные по характеру эмоциональные состояния, сюжеты, образы.</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b/>
          <w:sz w:val="24"/>
          <w:szCs w:val="24"/>
        </w:rPr>
        <w:t>2. Динамические паузы</w:t>
      </w:r>
      <w:r w:rsidRPr="00492340">
        <w:rPr>
          <w:rFonts w:ascii="Times New Roman" w:hAnsi="Times New Roman" w:cs="Times New Roman"/>
          <w:sz w:val="24"/>
          <w:szCs w:val="24"/>
        </w:rPr>
        <w:t xml:space="preserve"> (во время занятий – 2–5 мин., по мере утомляемости детей).</w:t>
      </w:r>
    </w:p>
    <w:p w:rsidR="00EE6AC7" w:rsidRPr="00492340" w:rsidRDefault="00EE6AC7" w:rsidP="00492340">
      <w:pPr>
        <w:jc w:val="both"/>
        <w:rPr>
          <w:rFonts w:ascii="Times New Roman" w:hAnsi="Times New Roman" w:cs="Times New Roman"/>
          <w:sz w:val="24"/>
          <w:szCs w:val="24"/>
        </w:rPr>
      </w:pP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Динамическая пауза (дети имитируют движения).</w:t>
      </w:r>
    </w:p>
    <w:p w:rsidR="00EE6AC7" w:rsidRPr="00492340" w:rsidRDefault="00942D4C"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 </w:t>
      </w:r>
      <w:r w:rsidR="00EE6AC7" w:rsidRPr="00492340">
        <w:rPr>
          <w:rFonts w:ascii="Times New Roman" w:hAnsi="Times New Roman" w:cs="Times New Roman"/>
          <w:sz w:val="24"/>
          <w:szCs w:val="24"/>
        </w:rPr>
        <w:t>«Утром бабочка проснулась,</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Улыбнулась, потянулась.</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Раз – росой она умылась,</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Два – красиво покружилась,</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Три – нагнулась и присела,</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lastRenderedPageBreak/>
        <w:t>На четыре – полетела».</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3. Подвижные игры.</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Игры подбираются е соответствие с возрастом ребенка, местом и временем ее проведения.</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4. Релаксация.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В зависимости от состояния детей и целей, педагог определяет интенсивность технологии. Можно использовать спокойную классическую музыку (Чайковский, Рахманинов), звуки природы.</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b/>
          <w:sz w:val="24"/>
          <w:szCs w:val="24"/>
        </w:rPr>
        <w:t>5. Гимнастика пальчиковая</w:t>
      </w:r>
      <w:r w:rsidRPr="00492340">
        <w:rPr>
          <w:rFonts w:ascii="Times New Roman" w:hAnsi="Times New Roman" w:cs="Times New Roman"/>
          <w:sz w:val="24"/>
          <w:szCs w:val="24"/>
        </w:rPr>
        <w:t xml:space="preserve"> (с младшего возраста индивидуально либо с подгруппой).</w:t>
      </w:r>
    </w:p>
    <w:p w:rsidR="00942D4C"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Комплекс упражнений для развития и совершенствования «тонких» движений пальцев рук. Малыши, которые регулярно занимаются пальчиковой гимнастикой, быстрее учатся писать, лучше говорят, обладают хорошей памятью, развивают координацию движений, силу и ловкость рук, скорее успокаиваются после стрессов. Рекомендуется всем детям, особенно с речевыми проблемами.</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b/>
          <w:sz w:val="24"/>
          <w:szCs w:val="24"/>
        </w:rPr>
        <w:t>6. Гимнастика дыхательная.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Комплекс упражнений направленных на формирование речевого дыхания (ритмичность, плавность, сила и продолжительность выдоха).</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Широко открыть рот и спокойно подышать носом.</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 * Закрыть одну ноздрю средним пальцем – вдох. Плавный выдох через другую ноздрю. Попеременно закрывать то левую, то правую ноздрю.</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 * Вдох через слегка сомкнутые губы, плавный выдох через нос сначала без голоса, затем с голосом (</w:t>
      </w:r>
      <w:proofErr w:type="gramStart"/>
      <w:r w:rsidRPr="00492340">
        <w:rPr>
          <w:rFonts w:ascii="Times New Roman" w:hAnsi="Times New Roman" w:cs="Times New Roman"/>
          <w:sz w:val="24"/>
          <w:szCs w:val="24"/>
        </w:rPr>
        <w:t>м</w:t>
      </w:r>
      <w:proofErr w:type="gramEnd"/>
      <w:r w:rsidRPr="00492340">
        <w:rPr>
          <w:rFonts w:ascii="Times New Roman" w:hAnsi="Times New Roman" w:cs="Times New Roman"/>
          <w:sz w:val="24"/>
          <w:szCs w:val="24"/>
        </w:rPr>
        <w:t>...).</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7. Арт-терапия (терапия искусством).</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Метод лечения посредством искусства или художественного творчества (рисование, лепка, музыка, фотография, кинофильмы, книги, актёрское мастерство, создание историй и многое другое). Виды арт-терапии: </w:t>
      </w:r>
      <w:proofErr w:type="spellStart"/>
      <w:r w:rsidRPr="00492340">
        <w:rPr>
          <w:rFonts w:ascii="Times New Roman" w:hAnsi="Times New Roman" w:cs="Times New Roman"/>
          <w:sz w:val="24"/>
          <w:szCs w:val="24"/>
        </w:rPr>
        <w:t>библиотерапия</w:t>
      </w:r>
      <w:proofErr w:type="spellEnd"/>
      <w:r w:rsidRPr="00492340">
        <w:rPr>
          <w:rFonts w:ascii="Times New Roman" w:hAnsi="Times New Roman" w:cs="Times New Roman"/>
          <w:sz w:val="24"/>
          <w:szCs w:val="24"/>
        </w:rPr>
        <w:t xml:space="preserve">, </w:t>
      </w:r>
      <w:proofErr w:type="spellStart"/>
      <w:r w:rsidRPr="00492340">
        <w:rPr>
          <w:rFonts w:ascii="Times New Roman" w:hAnsi="Times New Roman" w:cs="Times New Roman"/>
          <w:sz w:val="24"/>
          <w:szCs w:val="24"/>
        </w:rPr>
        <w:t>сказкотерапия</w:t>
      </w:r>
      <w:proofErr w:type="spellEnd"/>
      <w:r w:rsidRPr="00492340">
        <w:rPr>
          <w:rFonts w:ascii="Times New Roman" w:hAnsi="Times New Roman" w:cs="Times New Roman"/>
          <w:sz w:val="24"/>
          <w:szCs w:val="24"/>
        </w:rPr>
        <w:t xml:space="preserve">, песочная терапия, музыкотерапия, </w:t>
      </w:r>
      <w:proofErr w:type="spellStart"/>
      <w:r w:rsidRPr="00492340">
        <w:rPr>
          <w:rFonts w:ascii="Times New Roman" w:hAnsi="Times New Roman" w:cs="Times New Roman"/>
          <w:sz w:val="24"/>
          <w:szCs w:val="24"/>
        </w:rPr>
        <w:t>цветотерапия</w:t>
      </w:r>
      <w:proofErr w:type="spellEnd"/>
      <w:r w:rsidRPr="00492340">
        <w:rPr>
          <w:rFonts w:ascii="Times New Roman" w:hAnsi="Times New Roman" w:cs="Times New Roman"/>
          <w:sz w:val="24"/>
          <w:szCs w:val="24"/>
        </w:rPr>
        <w:t xml:space="preserve">, оригами, </w:t>
      </w:r>
      <w:proofErr w:type="spellStart"/>
      <w:r w:rsidRPr="00492340">
        <w:rPr>
          <w:rFonts w:ascii="Times New Roman" w:hAnsi="Times New Roman" w:cs="Times New Roman"/>
          <w:sz w:val="24"/>
          <w:szCs w:val="24"/>
        </w:rPr>
        <w:t>игротерапия</w:t>
      </w:r>
      <w:proofErr w:type="spellEnd"/>
      <w:r w:rsidRPr="00492340">
        <w:rPr>
          <w:rFonts w:ascii="Times New Roman" w:hAnsi="Times New Roman" w:cs="Times New Roman"/>
          <w:sz w:val="24"/>
          <w:szCs w:val="24"/>
        </w:rPr>
        <w:t>, анимационная терапия и т.д.</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 xml:space="preserve">8. Фольклорная арт-терапия. </w:t>
      </w:r>
    </w:p>
    <w:p w:rsidR="00EE6AC7" w:rsidRPr="00492340" w:rsidRDefault="00942D4C"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 </w:t>
      </w:r>
      <w:r w:rsidR="00EE6AC7" w:rsidRPr="00492340">
        <w:rPr>
          <w:rFonts w:ascii="Times New Roman" w:hAnsi="Times New Roman" w:cs="Times New Roman"/>
          <w:sz w:val="24"/>
          <w:szCs w:val="24"/>
        </w:rPr>
        <w:t>Русский песенный фольклор – это естественная система арт-терапии, включающая в себя излечение звуком, музыкой, движением, драмой, рисунком, цветом и несущая скрытые инструкции по сохранению целостности человеческой личности. В фольклоре действительно есть врачующее начало. Традиционные детские песни развивают у детей не только музыкальный слух и память, но и легкие, дыхание, голосовой аппарат. Характерная для русских танцев релаксация рук, особенно кистей, позволяет производить сбросы накопившихся зажимов. При нетрадиционных формах урока (урок – обряд, урок – концерт, урок – праздник, урок – путешествие) значительную роль играет терапия русским костюмом и его цветовыми сочетаниями, характером узора.</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9. Артикуляционная гимнастика.</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Совокупность специальных упражнений, направленных на укрепление мышц артикуляционного аппарата, развитие силы, подвижности и </w:t>
      </w:r>
      <w:proofErr w:type="spellStart"/>
      <w:r w:rsidRPr="00492340">
        <w:rPr>
          <w:rFonts w:ascii="Times New Roman" w:hAnsi="Times New Roman" w:cs="Times New Roman"/>
          <w:sz w:val="24"/>
          <w:szCs w:val="24"/>
        </w:rPr>
        <w:t>дифференцированности</w:t>
      </w:r>
      <w:proofErr w:type="spellEnd"/>
      <w:r w:rsidRPr="00492340">
        <w:rPr>
          <w:rFonts w:ascii="Times New Roman" w:hAnsi="Times New Roman" w:cs="Times New Roman"/>
          <w:sz w:val="24"/>
          <w:szCs w:val="24"/>
        </w:rPr>
        <w:t xml:space="preserve"> </w:t>
      </w:r>
      <w:r w:rsidRPr="00492340">
        <w:rPr>
          <w:rFonts w:ascii="Times New Roman" w:hAnsi="Times New Roman" w:cs="Times New Roman"/>
          <w:sz w:val="24"/>
          <w:szCs w:val="24"/>
        </w:rPr>
        <w:lastRenderedPageBreak/>
        <w:t>движений органов, участвующих в речевом процессе. При отборе материала надо соблюдать определенную последовательность, идти от простых упражнений к более сложным. Проводить их надо эмоционально в игровой форме.</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Упражнения:</w:t>
      </w:r>
    </w:p>
    <w:p w:rsidR="00EE6AC7" w:rsidRPr="00492340" w:rsidRDefault="00942D4C"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 </w:t>
      </w:r>
      <w:r w:rsidR="00EE6AC7" w:rsidRPr="00492340">
        <w:rPr>
          <w:rFonts w:ascii="Times New Roman" w:hAnsi="Times New Roman" w:cs="Times New Roman"/>
          <w:sz w:val="24"/>
          <w:szCs w:val="24"/>
        </w:rPr>
        <w:t>1. «Заборчик». Улыбнуться так, чтобы были видны верхние и нижние зубы.</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2. «Трубочка». Вытянуть губы вперед, при этом челюсти сомкнуты.</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3. «Окошко». Выполнить «трубочку» и приоткрыть рот.</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4. «Прячем губки». Втянуть губы к зубам.</w:t>
      </w:r>
    </w:p>
    <w:p w:rsidR="00942D4C"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 xml:space="preserve">10. </w:t>
      </w:r>
      <w:proofErr w:type="spellStart"/>
      <w:r w:rsidRPr="00492340">
        <w:rPr>
          <w:rFonts w:ascii="Times New Roman" w:hAnsi="Times New Roman" w:cs="Times New Roman"/>
          <w:b/>
          <w:sz w:val="24"/>
          <w:szCs w:val="24"/>
        </w:rPr>
        <w:t>Логоритмика</w:t>
      </w:r>
      <w:proofErr w:type="spellEnd"/>
      <w:r w:rsidRPr="00492340">
        <w:rPr>
          <w:rFonts w:ascii="Times New Roman" w:hAnsi="Times New Roman" w:cs="Times New Roman"/>
          <w:b/>
          <w:sz w:val="24"/>
          <w:szCs w:val="24"/>
        </w:rPr>
        <w:t>.</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sz w:val="24"/>
          <w:szCs w:val="24"/>
        </w:rPr>
        <w:t xml:space="preserve">Система музыкально-двигательных, </w:t>
      </w:r>
      <w:proofErr w:type="spellStart"/>
      <w:r w:rsidRPr="00492340">
        <w:rPr>
          <w:rFonts w:ascii="Times New Roman" w:hAnsi="Times New Roman" w:cs="Times New Roman"/>
          <w:sz w:val="24"/>
          <w:szCs w:val="24"/>
        </w:rPr>
        <w:t>речедвигательных</w:t>
      </w:r>
      <w:proofErr w:type="spellEnd"/>
      <w:r w:rsidRPr="00492340">
        <w:rPr>
          <w:rFonts w:ascii="Times New Roman" w:hAnsi="Times New Roman" w:cs="Times New Roman"/>
          <w:sz w:val="24"/>
          <w:szCs w:val="24"/>
        </w:rPr>
        <w:t xml:space="preserve"> и музыкально-речевых игр и упражнений, осуществляемых в целях логопедической коррекции, двигательной активности. Музыка не просто сопровождает движение и речь, а является их организующим началом. Музыка может задавать определённый ритм перед началом занятия, настраивать на глубокий отдых во время релаксации на заключительном этапе занятия.</w:t>
      </w:r>
    </w:p>
    <w:p w:rsidR="00EE6AC7" w:rsidRPr="00492340" w:rsidRDefault="00EE6AC7" w:rsidP="00492340">
      <w:pPr>
        <w:jc w:val="both"/>
        <w:rPr>
          <w:rFonts w:ascii="Times New Roman" w:hAnsi="Times New Roman" w:cs="Times New Roman"/>
          <w:b/>
          <w:sz w:val="24"/>
          <w:szCs w:val="24"/>
        </w:rPr>
      </w:pPr>
      <w:r w:rsidRPr="00492340">
        <w:rPr>
          <w:rFonts w:ascii="Times New Roman" w:hAnsi="Times New Roman" w:cs="Times New Roman"/>
          <w:b/>
          <w:sz w:val="24"/>
          <w:szCs w:val="24"/>
        </w:rPr>
        <w:t>Вышеизложенное позволяет сделать следующие выводы:</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 •музыка выполняет не только эстетические, коммуникативные, но и оздоровительные функции;</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•актуальным становится применение </w:t>
      </w:r>
      <w:proofErr w:type="spellStart"/>
      <w:r w:rsidRPr="00492340">
        <w:rPr>
          <w:rFonts w:ascii="Times New Roman" w:hAnsi="Times New Roman" w:cs="Times New Roman"/>
          <w:sz w:val="24"/>
          <w:szCs w:val="24"/>
        </w:rPr>
        <w:t>эстетотерапии</w:t>
      </w:r>
      <w:proofErr w:type="spellEnd"/>
      <w:r w:rsidRPr="00492340">
        <w:rPr>
          <w:rFonts w:ascii="Times New Roman" w:hAnsi="Times New Roman" w:cs="Times New Roman"/>
          <w:sz w:val="24"/>
          <w:szCs w:val="24"/>
        </w:rPr>
        <w:t xml:space="preserve"> и музыкотерапии для сохранения и укрепления здоровья детей детского образовательного учреждения;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•успех развития ребёнка зависит как от родителей, так и от всего педагогического коллектива образовательного учреждения;</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•комплекс </w:t>
      </w:r>
      <w:proofErr w:type="spellStart"/>
      <w:r w:rsidRPr="00492340">
        <w:rPr>
          <w:rFonts w:ascii="Times New Roman" w:hAnsi="Times New Roman" w:cs="Times New Roman"/>
          <w:sz w:val="24"/>
          <w:szCs w:val="24"/>
        </w:rPr>
        <w:t>воспитательно</w:t>
      </w:r>
      <w:proofErr w:type="spellEnd"/>
      <w:r w:rsidRPr="00492340">
        <w:rPr>
          <w:rFonts w:ascii="Times New Roman" w:hAnsi="Times New Roman" w:cs="Times New Roman"/>
          <w:sz w:val="24"/>
          <w:szCs w:val="24"/>
        </w:rPr>
        <w:t>-оздоровительных и образовательных мероприятий и системный подход к руководству ими позволяют повысить оздоровительный эффект, физическую подготовленность, готовность к школьному обучению.</w:t>
      </w:r>
    </w:p>
    <w:p w:rsidR="00EE6AC7" w:rsidRPr="00492340" w:rsidRDefault="00EE6AC7" w:rsidP="00492340">
      <w:pPr>
        <w:jc w:val="both"/>
        <w:rPr>
          <w:rFonts w:ascii="Times New Roman" w:hAnsi="Times New Roman" w:cs="Times New Roman"/>
          <w:sz w:val="24"/>
          <w:szCs w:val="24"/>
        </w:rPr>
      </w:pPr>
      <w:r w:rsidRPr="00492340">
        <w:rPr>
          <w:rFonts w:ascii="Times New Roman" w:hAnsi="Times New Roman" w:cs="Times New Roman"/>
          <w:sz w:val="24"/>
          <w:szCs w:val="24"/>
        </w:rPr>
        <w:t xml:space="preserve">Сегодня много говорится о том, что и детские сады, и школы должны создавать такие условия, которые будут направлены на обеспечение здоровья детей. Поэтому педагоги стараются вводить в образовательный процесс новые технологии и методики </w:t>
      </w:r>
      <w:proofErr w:type="spellStart"/>
      <w:r w:rsidRPr="00492340">
        <w:rPr>
          <w:rFonts w:ascii="Times New Roman" w:hAnsi="Times New Roman" w:cs="Times New Roman"/>
          <w:sz w:val="24"/>
          <w:szCs w:val="24"/>
        </w:rPr>
        <w:t>здоровьесберегающего</w:t>
      </w:r>
      <w:proofErr w:type="spellEnd"/>
      <w:r w:rsidRPr="00492340">
        <w:rPr>
          <w:rFonts w:ascii="Times New Roman" w:hAnsi="Times New Roman" w:cs="Times New Roman"/>
          <w:sz w:val="24"/>
          <w:szCs w:val="24"/>
        </w:rPr>
        <w:t xml:space="preserve"> обучения, формировать у ребёнка стремление сохранить собственное здоровье, а процесс музыкального воспитания сделать интересным и увлекательным</w:t>
      </w:r>
    </w:p>
    <w:p w:rsidR="00DD2D83" w:rsidRPr="00492340" w:rsidRDefault="00492340" w:rsidP="00492340">
      <w:pPr>
        <w:jc w:val="both"/>
        <w:rPr>
          <w:rFonts w:ascii="Times New Roman" w:hAnsi="Times New Roman" w:cs="Times New Roman"/>
          <w:sz w:val="24"/>
          <w:szCs w:val="24"/>
        </w:rPr>
      </w:pPr>
    </w:p>
    <w:sectPr w:rsidR="00DD2D83" w:rsidRPr="00492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2E"/>
    <w:rsid w:val="00492340"/>
    <w:rsid w:val="005C552E"/>
    <w:rsid w:val="007D1F47"/>
    <w:rsid w:val="00942D4C"/>
    <w:rsid w:val="00AC5FF5"/>
    <w:rsid w:val="00DD04D9"/>
    <w:rsid w:val="00EE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2027</Words>
  <Characters>11557</Characters>
  <Application>Microsoft Office Word</Application>
  <DocSecurity>0</DocSecurity>
  <Lines>96</Lines>
  <Paragraphs>27</Paragraphs>
  <ScaleCrop>false</ScaleCrop>
  <Company>SPecialiST RePack</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Lena_Yak</dc:creator>
  <cp:keywords/>
  <dc:description/>
  <cp:lastModifiedBy>user</cp:lastModifiedBy>
  <cp:revision>6</cp:revision>
  <dcterms:created xsi:type="dcterms:W3CDTF">2021-01-22T05:00:00Z</dcterms:created>
  <dcterms:modified xsi:type="dcterms:W3CDTF">2021-01-24T15:39:00Z</dcterms:modified>
</cp:coreProperties>
</file>