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body>
    <w:p w14:paraId="01000000">
      <w:pPr>
        <w:spacing w:after="450" w:before="150"/>
        <w:ind w:firstLine="0" w:left="0" w:right="0"/>
        <w:jc w:val="left"/>
        <w:rPr>
          <w:rFonts w:ascii="Arial" w:hAnsi="Arial"/>
          <w:b w:val="1"/>
          <w:i w:val="1"/>
          <w:caps w:val="0"/>
          <w:color w:val="333333"/>
          <w:spacing w:val="0"/>
          <w:sz w:val="45"/>
          <w:highlight w:val="white"/>
        </w:rPr>
      </w:pPr>
      <w:r>
        <w:rPr>
          <w:rFonts w:ascii="Arial" w:hAnsi="Arial"/>
          <w:b w:val="1"/>
          <w:i w:val="1"/>
          <w:caps w:val="0"/>
          <w:color w:val="333333"/>
          <w:spacing w:val="0"/>
          <w:sz w:val="45"/>
          <w:highlight w:val="white"/>
        </w:rPr>
        <w:t xml:space="preserve">Проект «Огород на подоконнике, юные дачники» в старшей группе. </w:t>
      </w:r>
    </w:p>
    <w:p w14:paraId="02000000">
      <w:pPr>
        <w:spacing w:after="225" w:before="225"/>
        <w:ind w:firstLine="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>Автор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>проекта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: Михайлиди Алёна Евгеньевна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.</w:t>
      </w:r>
    </w:p>
    <w:p w14:paraId="03000000">
      <w:pPr>
        <w:spacing w:after="225" w:before="225"/>
        <w:ind w:firstLine="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>Вид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>проекта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: краткосрочный.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 </w:t>
      </w:r>
    </w:p>
    <w:p w14:paraId="04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>Цель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>проекта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: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 расширять представления детей об окружающем мире и прививать трудовые навыки, посредством совместного создания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мини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 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огорода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.</w:t>
      </w:r>
    </w:p>
    <w:p w14:paraId="05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>Краткое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 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>содержание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>проекта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: организационная, образовательная 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деятельность; конкурсы,загадки, досуги; рассматривание иллюстрированного 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тематического материала, беседы.</w:t>
      </w:r>
    </w:p>
    <w:p w14:paraId="06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  <w:u w:color="000000" w:val="single"/>
        </w:rPr>
        <w:t>Место проведения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: г. Арамиль, МАДОУ 4 д/с "Солнышко" 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</w:p>
    <w:p w14:paraId="07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  <w:u w:color="000000" w:val="single"/>
        </w:rPr>
        <w:t>Срок проведения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:  28 февраль- по 26 март.</w:t>
      </w:r>
    </w:p>
    <w:p w14:paraId="08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 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>Количество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 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>участников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проекта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1"/>
          <w:caps w:val="0"/>
          <w:color w:val="111111"/>
          <w:spacing w:val="0"/>
          <w:sz w:val="29"/>
          <w:highlight w:val="white"/>
        </w:rPr>
        <w:t>(взрослые и дети)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: воспитатель гр. № 8, родители и дети гр. № 8,</w:t>
      </w:r>
    </w:p>
    <w:p w14:paraId="09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  <w:u w:val="single"/>
        </w:rPr>
        <w:t> 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  <w:u w:val="single"/>
        </w:rPr>
        <w:t>Возраст детей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: 5-6 лет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.</w:t>
      </w:r>
    </w:p>
    <w:p w14:paraId="0A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  <w:u w:color="000000" w:val="single"/>
        </w:rPr>
        <w:t>Форма проведения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: конкурсы, загадки, беседы, досуги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. 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  <w:u w:val="single"/>
        </w:rPr>
        <w:t>Ожидаемые результаты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  <w:u w:val="single"/>
        </w:rPr>
        <w:t> 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  <w:u w:val="single"/>
        </w:rPr>
        <w:t>(</w:t>
      </w:r>
      <w:r>
        <w:rPr>
          <w:rFonts w:ascii="Arial" w:hAnsi="Arial"/>
          <w:b w:val="0"/>
          <w:i w:val="1"/>
          <w:caps w:val="0"/>
          <w:color w:val="111111"/>
          <w:spacing w:val="0"/>
          <w:sz w:val="29"/>
          <w:highlight w:val="white"/>
        </w:rPr>
        <w:t>продукт</w:t>
      </w:r>
      <w:r>
        <w:rPr>
          <w:rFonts w:ascii="Arial" w:hAnsi="Arial"/>
          <w:b w:val="0"/>
          <w:i w:val="1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1"/>
          <w:caps w:val="0"/>
          <w:color w:val="111111"/>
          <w:spacing w:val="0"/>
          <w:sz w:val="29"/>
          <w:highlight w:val="white"/>
        </w:rPr>
        <w:t>проекта</w:t>
      </w:r>
      <w:r>
        <w:rPr>
          <w:rFonts w:ascii="Arial" w:hAnsi="Arial"/>
          <w:b w:val="0"/>
          <w:i w:val="1"/>
          <w:caps w:val="0"/>
          <w:color w:val="111111"/>
          <w:spacing w:val="0"/>
          <w:sz w:val="29"/>
          <w:highlight w:val="white"/>
        </w:rPr>
        <w:t>)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: </w:t>
      </w:r>
    </w:p>
    <w:p w14:paraId="0B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- Получение знаний детей о жизни растений; создание необходимых условий в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группе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и на участке для наблюдений за жизнью растений, и возможностью ухаживать за ними;</w:t>
      </w:r>
    </w:p>
    <w:p w14:paraId="0C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- развить познавательный интерес у детей, любознательность, коммуникативные навыки;</w:t>
      </w:r>
    </w:p>
    <w:p w14:paraId="0D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- развить умение правильно пользоваться простейшими орудиями труда по обработке почвы и ухода за растениями;</w:t>
      </w:r>
    </w:p>
    <w:p w14:paraId="0E000000">
      <w:pPr>
        <w:numPr>
          <w:numId w:val="1"/>
        </w:num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вовлечение родителей в жизнь детского сада. </w:t>
      </w:r>
    </w:p>
    <w:p w14:paraId="0F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  <w:u w:val="single"/>
        </w:rPr>
        <w:t>Актуальность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: 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Заканчивается зима. Солнышко с каждым днём всё выше и выше, а день всё длиннее и теплее. Пришло время посадок.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Мини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 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Огород на подоконнике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в детском саду является очень приятным занятием, особенно зимой и весной, когда хочется не только отведать свежие дары природы, но и посмотреть на цвета зелени или помидоров. Но нет ничего приятнее, когда первая весенняя зелень поспевает прямо у тебя на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подоконнике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. Это могут быть лук, петрушка, укроп, и даже листья салата.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Огород на подоконнике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— отличный способ развеять сезонную тоску по природным цветам и теплу. </w:t>
      </w:r>
    </w:p>
    <w:p w14:paraId="10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Расширения представлений детей о том, как ухаживать за растениями в комнатных условиях, обобщения представлений о необходимости света, тепла, влаги почвы для роста растений, развития познавательных и творческих способностей детей.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Именно в дошкольном возрасте закладываются позитивные чувства к природе и природным явлениям, открывается удивительное многообразие растительного мира, впервые осознается роль природы в жизни человека. На нашем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огороде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дети сами смогут посадить и выращивать растения, ухаживать за ними.</w:t>
      </w:r>
    </w:p>
    <w:p w14:paraId="11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  <w:u w:color="000000" w:val="single"/>
        </w:rPr>
        <w:t>Цель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: 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Расширять представления детей об окружающем мире и прививать трудовые навыки, посредством совместного создания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огорода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.</w:t>
      </w:r>
    </w:p>
    <w:p w14:paraId="12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  <w:u w:color="000000" w:val="single"/>
        </w:rPr>
        <w:t>Задачи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:</w:t>
      </w:r>
    </w:p>
    <w:p w14:paraId="13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- Формировать представления о работах проводимых в весенний и летний период в саду и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огороде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.</w:t>
      </w:r>
    </w:p>
    <w:p w14:paraId="14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- Расширять представление детей о жизни растений.</w:t>
      </w:r>
    </w:p>
    <w:p w14:paraId="15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- Учить наблюдать за посадкой и всходами семян.</w:t>
      </w:r>
    </w:p>
    <w:p w14:paraId="16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- Учить детей делать выводы на основе наблюдений.</w:t>
      </w:r>
    </w:p>
    <w:p w14:paraId="17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- Участвовать в посильной практической деятельности.</w:t>
      </w:r>
    </w:p>
    <w:p w14:paraId="18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-Воспитывать бережное отношение к растениям. </w:t>
      </w:r>
    </w:p>
    <w:p w14:paraId="19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-Расширять, обогащать, активизировать словарь детей.</w:t>
      </w:r>
    </w:p>
    <w:p w14:paraId="1A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- Способствовать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 развитию восприятия красоты природы и передаче ее через рисунок, лепку, аппликацию.</w:t>
      </w:r>
    </w:p>
    <w:p w14:paraId="1B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- Способствовать взаимодействию семьи и детского сада.</w:t>
      </w:r>
    </w:p>
    <w:p w14:paraId="1C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>Ожидаемые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 xml:space="preserve"> результаты реализации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>проекта:</w:t>
      </w:r>
    </w:p>
    <w:p w14:paraId="1D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• Получение знаний детей о жизни растений.</w:t>
      </w:r>
    </w:p>
    <w:p w14:paraId="1E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• Создание необходимых условий в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группе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и на участке для наблюдений за жизнью растений, и возможностью ухаживать за ними.</w:t>
      </w:r>
    </w:p>
    <w:p w14:paraId="1F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• Развить познавательный интерес у детей, любознательность, коммуникативные навыки.</w:t>
      </w:r>
    </w:p>
    <w:p w14:paraId="20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• Развить умение правильно пользоваться простейшими орудиями труда по обработке почвы и ухода за растениями.</w:t>
      </w:r>
    </w:p>
    <w:p w14:paraId="21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• Вовлечение родителей в жизнь детского сада.</w:t>
      </w:r>
    </w:p>
    <w:p w14:paraId="22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Этапы 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РЕАЛИЗАЦИИ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ПРОЕКТА:</w:t>
      </w:r>
    </w:p>
    <w:p w14:paraId="23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1.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  <w:u w:val="single"/>
        </w:rPr>
        <w:t>Подготовительный этап</w:t>
      </w:r>
    </w:p>
    <w:p w14:paraId="24000000">
      <w:pPr>
        <w:spacing w:after="225" w:before="225"/>
        <w:ind w:right="0"/>
        <w:jc w:val="left"/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2 Основной этап</w:t>
      </w:r>
    </w:p>
    <w:p w14:paraId="25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3 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  <w:u w:val="single"/>
        </w:rPr>
        <w:t>Заключительный этап</w:t>
      </w:r>
    </w:p>
    <w:p w14:paraId="26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• В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группе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 xml:space="preserve"> 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разбили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 xml:space="preserve"> огород на подоконнике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  <w:u w:color="000000" w:val="single"/>
        </w:rPr>
        <w:t>Подготовили необходимое оборудование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: контейнеры для рассады, пластиковые стаканчики, землю, семена, луковицы.</w:t>
      </w:r>
    </w:p>
    <w:p w14:paraId="27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• Изготовили таблицы-указатели с названиями растений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1"/>
          <w:caps w:val="0"/>
          <w:color w:val="111111"/>
          <w:spacing w:val="0"/>
          <w:sz w:val="29"/>
          <w:highlight w:val="white"/>
        </w:rPr>
        <w:t>(датой посадки и первых всходов)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.</w:t>
      </w:r>
    </w:p>
    <w:p w14:paraId="28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•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  <w:u w:val="single"/>
        </w:rPr>
        <w:t>Подобрали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  <w:u w:color="000000" w:val="single"/>
        </w:rPr>
        <w:t>художественную литературу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: поговорки, стихи, сказки, загадки об овощах</w:t>
      </w:r>
    </w:p>
    <w:p w14:paraId="29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• Дети наблюдали за ростом растений, проводили опыты, эксперименты</w:t>
      </w:r>
    </w:p>
    <w:p w14:paraId="2A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•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  <w:u w:color="000000" w:val="single"/>
        </w:rPr>
        <w:t>Устанавливали связи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: растения - земля, растения - вода, растения – человек.</w:t>
      </w:r>
    </w:p>
    <w:p w14:paraId="2B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 Результаты экспериментов фиксировали в рисунках</w:t>
      </w:r>
    </w:p>
    <w:p w14:paraId="2C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•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  <w:u w:color="000000" w:val="single"/>
        </w:rPr>
        <w:t>В процессе исследований дети познакомились с художественной литературой об овощах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: поговорки, стихи, сказки, загадки</w:t>
      </w:r>
    </w:p>
    <w:p w14:paraId="2D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• Рассматривали иллюстрации, картины.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• Проводились занятия, дидактические игры, беседы.</w:t>
      </w:r>
    </w:p>
    <w:p w14:paraId="2E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 • Подведение итогов реализации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</w:rPr>
        <w:t>проекта.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 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 </w:t>
      </w:r>
      <w:r>
        <w:rPr>
          <w:rFonts w:ascii="Arial" w:hAnsi="Arial"/>
          <w:b w:val="0"/>
          <w:i w:val="1"/>
          <w:caps w:val="0"/>
          <w:color w:val="111111"/>
          <w:spacing w:val="0"/>
          <w:sz w:val="29"/>
          <w:highlight w:val="white"/>
        </w:rPr>
        <w:t>«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>Огород на подоконнике</w:t>
      </w:r>
      <w:r>
        <w:rPr>
          <w:rFonts w:ascii="Arial" w:hAnsi="Arial"/>
          <w:b w:val="0"/>
          <w:i w:val="1"/>
          <w:caps w:val="0"/>
          <w:color w:val="111111"/>
          <w:spacing w:val="0"/>
          <w:sz w:val="29"/>
          <w:highlight w:val="white"/>
        </w:rPr>
        <w:t>»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.</w:t>
      </w:r>
    </w:p>
    <w:p w14:paraId="2F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• Фотографии детей в экспериментальной деятельности. 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  <w:u w:val="single"/>
        </w:rPr>
        <w:t>Совместный с детьми уход за рассадой</w:t>
      </w:r>
      <w:r>
        <w:rPr>
          <w:rFonts w:ascii="Arial" w:hAnsi="Arial"/>
          <w:b w:val="1"/>
          <w:i w:val="0"/>
          <w:caps w:val="0"/>
          <w:color w:val="111111"/>
          <w:spacing w:val="0"/>
          <w:sz w:val="29"/>
          <w:highlight w:val="white"/>
          <w:u w:val="single"/>
        </w:rPr>
        <w:t xml:space="preserve">: полив, рыхление, прореживание. Учить ухаживать за растениями. </w:t>
      </w:r>
    </w:p>
    <w:p w14:paraId="30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drawing>
          <wp:inline>
            <wp:extent cx="4979783" cy="6174953"/>
            <wp:effectExtent b="0" l="0" r="0" t="0"/>
            <wp:docPr hidden="false" id="1" name="Picture 1"/>
            <a:graphic>
              <a:graphicData uri="http://schemas.openxmlformats.org/drawingml/2006/picture">
                <pic:pic>
                  <pic:nvPicPr>
                    <pic:cNvPr hidden="false" id="2" name="Picture 2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4979783" cy="6174953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 xml:space="preserve"> 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drawing>
          <wp:inline>
            <wp:extent cx="5296175" cy="8301578"/>
            <wp:effectExtent b="0" l="0" r="0" t="0"/>
            <wp:docPr hidden="false" id="3" name="Picture 3"/>
            <a:graphic>
              <a:graphicData uri="http://schemas.openxmlformats.org/drawingml/2006/picture">
                <pic:pic>
                  <pic:nvPicPr>
                    <pic:cNvPr hidden="false" id="4" name="Picture 4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5296175" cy="8301578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5204265" cy="9218985"/>
            <wp:effectExtent b="0" l="0" r="0" t="0"/>
            <wp:docPr hidden="false" id="5" name="Picture 5"/>
            <a:graphic>
              <a:graphicData uri="http://schemas.openxmlformats.org/drawingml/2006/picture">
                <pic:pic>
                  <pic:nvPicPr>
                    <pic:cNvPr hidden="false" id="6" name="Picture 6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5204265" cy="9218985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5522453" cy="7542587"/>
            <wp:effectExtent b="0" l="0" r="0" t="0"/>
            <wp:docPr hidden="false" id="7" name="Picture 7"/>
            <a:graphic>
              <a:graphicData uri="http://schemas.openxmlformats.org/drawingml/2006/picture">
                <pic:pic>
                  <pic:nvPicPr>
                    <pic:cNvPr hidden="false" id="8" name="Picture 8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5522453" cy="7542587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5204265" cy="9218985"/>
            <wp:effectExtent b="0" l="0" r="0" t="0"/>
            <wp:docPr hidden="false" id="9" name="Picture 9"/>
            <a:graphic>
              <a:graphicData uri="http://schemas.openxmlformats.org/drawingml/2006/picture">
                <pic:pic>
                  <pic:nvPicPr>
                    <pic:cNvPr hidden="false" id="10" name="Picture 10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5204265" cy="9218985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5940425" cy="3353465"/>
            <wp:effectExtent b="0" l="0" r="0" t="0"/>
            <wp:docPr hidden="false" id="11" name="Picture 11"/>
            <a:graphic>
              <a:graphicData uri="http://schemas.openxmlformats.org/drawingml/2006/picture">
                <pic:pic>
                  <pic:nvPicPr>
                    <pic:cNvPr hidden="false" id="12" name="Picture 12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5940425" cy="335346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1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drawing>
          <wp:inline>
            <wp:extent cx="5940425" cy="3353465"/>
            <wp:effectExtent b="0" l="0" r="0" t="0"/>
            <wp:docPr hidden="false" id="13" name="Picture 13"/>
            <a:graphic>
              <a:graphicData uri="http://schemas.openxmlformats.org/drawingml/2006/picture">
                <pic:pic>
                  <pic:nvPicPr>
                    <pic:cNvPr hidden="false" id="14" name="Picture 14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5940425" cy="3353465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5940425" cy="3353465"/>
            <wp:effectExtent b="0" l="0" r="0" t="0"/>
            <wp:docPr hidden="false" id="15" name="Picture 15"/>
            <a:graphic>
              <a:graphicData uri="http://schemas.openxmlformats.org/drawingml/2006/picture">
                <pic:pic>
                  <pic:nvPicPr>
                    <pic:cNvPr hidden="false" id="16" name="Picture 16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5940425" cy="3353465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5940425" cy="3353465"/>
            <wp:effectExtent b="0" l="0" r="0" t="0"/>
            <wp:docPr hidden="false" id="17" name="Picture 17"/>
            <a:graphic>
              <a:graphicData uri="http://schemas.openxmlformats.org/drawingml/2006/picture">
                <pic:pic>
                  <pic:nvPicPr>
                    <pic:cNvPr hidden="false" id="18" name="Picture 18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5940425" cy="335346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2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</w:p>
    <w:p w14:paraId="33000000">
      <w:pPr>
        <w:spacing w:after="225" w:before="225"/>
        <w:ind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drawing>
          <wp:inline>
            <wp:extent cx="5890191" cy="3267142"/>
            <wp:effectExtent b="0" l="0" r="0" t="0"/>
            <wp:docPr hidden="false" id="19" name="Picture 19"/>
            <a:graphic>
              <a:graphicData uri="http://schemas.openxmlformats.org/drawingml/2006/picture">
                <pic:pic>
                  <pic:nvPicPr>
                    <pic:cNvPr hidden="false" id="20" name="Picture 20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5890191" cy="3267142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drawing>
          <wp:inline>
            <wp:extent cx="5912296" cy="4141563"/>
            <wp:effectExtent b="0" l="0" r="0" t="0"/>
            <wp:docPr hidden="false" id="21" name="Picture 21"/>
            <a:graphic>
              <a:graphicData uri="http://schemas.openxmlformats.org/drawingml/2006/picture">
                <pic:pic>
                  <pic:nvPicPr>
                    <pic:cNvPr hidden="false" id="22" name="Picture 22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5912296" cy="4141563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</w:p>
    <w:p w14:paraId="34000000">
      <w:pPr>
        <w:spacing w:after="225" w:before="225"/>
        <w:ind w:right="0"/>
        <w:jc w:val="center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</w:p>
    <w:p w14:paraId="35000000">
      <w:pPr>
        <w:spacing w:after="225" w:before="225"/>
        <w:ind w:right="0"/>
        <w:jc w:val="center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1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1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1"/>
          <w:caps w:val="0"/>
          <w:color w:val="111111"/>
          <w:spacing w:val="0"/>
          <w:sz w:val="29"/>
          <w:highlight w:val="white"/>
        </w:rPr>
        <w:t>Спасибо за внимание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9"/>
          <w:highlight w:val="white"/>
        </w:rPr>
        <w:t>!</w:t>
      </w:r>
    </w:p>
    <w:sectPr>
      <w:pgSz w:h="16838" w:orient="portrait" w:w="11906"/>
      <w:pgMar w:bottom="1134" w:left="1701" w:right="850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abstractNum w:abstractNumId="0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num w:numId="1">
    <w:abstractNumId w:val="0"/>
  </w:num>
</w:numbering>
</file>

<file path=word/settings.xml><?xml version="1.0" encoding="utf-8"?>
<w:settings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heading 10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toc 10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76" w:lineRule="auto"/>
      <w:ind/>
    </w:pPr>
    <w:rPr>
      <w:rFonts w:ascii="XO Thames" w:hAnsi="XO Thames"/>
      <w:sz w:val="24"/>
    </w:rPr>
  </w:style>
  <w:style w:default="1" w:styleId="Style_1_ch" w:type="character">
    <w:name w:val="Normal"/>
    <w:link w:val="Style_1"/>
    <w:rPr>
      <w:rFonts w:ascii="XO Thames" w:hAnsi="XO Thames"/>
      <w:sz w:val="24"/>
    </w:rPr>
  </w:style>
  <w:style w:styleId="Style_2" w:type="paragraph">
    <w:name w:val="toc 2"/>
    <w:next w:val="Style_1"/>
    <w:link w:val="Style_2_ch"/>
    <w:uiPriority w:val="39"/>
    <w:pPr>
      <w:ind w:firstLine="0" w:left="200"/>
    </w:pPr>
  </w:style>
  <w:style w:styleId="Style_2_ch" w:type="character">
    <w:name w:val="toc 2"/>
    <w:link w:val="Style_2"/>
  </w:style>
  <w:style w:styleId="Style_3" w:type="paragraph">
    <w:name w:val="toc 4"/>
    <w:next w:val="Style_1"/>
    <w:link w:val="Style_3_ch"/>
    <w:uiPriority w:val="39"/>
    <w:pPr>
      <w:ind w:firstLine="0" w:left="600"/>
    </w:pPr>
  </w:style>
  <w:style w:styleId="Style_3_ch" w:type="character">
    <w:name w:val="toc 4"/>
    <w:link w:val="Style_3"/>
  </w:style>
  <w:style w:styleId="Style_4" w:type="paragraph">
    <w:name w:val="toc 6"/>
    <w:next w:val="Style_1"/>
    <w:link w:val="Style_4_ch"/>
    <w:uiPriority w:val="39"/>
    <w:pPr>
      <w:ind w:firstLine="0" w:left="1000"/>
    </w:pPr>
  </w:style>
  <w:style w:styleId="Style_4_ch" w:type="character">
    <w:name w:val="toc 6"/>
    <w:link w:val="Style_4"/>
  </w:style>
  <w:style w:styleId="Style_5" w:type="paragraph">
    <w:name w:val="toc 7"/>
    <w:next w:val="Style_1"/>
    <w:link w:val="Style_5_ch"/>
    <w:uiPriority w:val="39"/>
    <w:pPr>
      <w:ind w:firstLine="0" w:left="1200"/>
    </w:pPr>
  </w:style>
  <w:style w:styleId="Style_5_ch" w:type="character">
    <w:name w:val="toc 7"/>
    <w:link w:val="Style_5"/>
  </w:style>
  <w:style w:styleId="Style_6" w:type="paragraph">
    <w:name w:val="heading 3"/>
    <w:next w:val="Style_1"/>
    <w:link w:val="Style_6_ch"/>
    <w:uiPriority w:val="9"/>
    <w:qFormat/>
    <w:pPr>
      <w:ind/>
      <w:outlineLvl w:val="2"/>
    </w:pPr>
    <w:rPr>
      <w:rFonts w:ascii="XO Thames" w:hAnsi="XO Thames"/>
      <w:b w:val="1"/>
      <w:i w:val="1"/>
      <w:color w:val="000000"/>
    </w:rPr>
  </w:style>
  <w:style w:styleId="Style_6_ch" w:type="character">
    <w:name w:val="heading 3"/>
    <w:link w:val="Style_6"/>
    <w:rPr>
      <w:rFonts w:ascii="XO Thames" w:hAnsi="XO Thames"/>
      <w:b w:val="1"/>
      <w:i w:val="1"/>
      <w:color w:val="000000"/>
    </w:rPr>
  </w:style>
  <w:style w:styleId="Style_7" w:type="paragraph">
    <w:name w:val="toc 3"/>
    <w:next w:val="Style_1"/>
    <w:link w:val="Style_7_ch"/>
    <w:uiPriority w:val="39"/>
    <w:pPr>
      <w:ind w:firstLine="0" w:left="400"/>
    </w:pPr>
  </w:style>
  <w:style w:styleId="Style_7_ch" w:type="character">
    <w:name w:val="toc 3"/>
    <w:link w:val="Style_7"/>
  </w:style>
  <w:style w:styleId="Style_8" w:type="paragraph">
    <w:name w:val="heading 5"/>
    <w:next w:val="Style_1"/>
    <w:link w:val="Style_8_ch"/>
    <w:uiPriority w:val="9"/>
    <w:qFormat/>
    <w:pPr>
      <w:spacing w:after="120" w:before="120"/>
      <w:ind/>
      <w:outlineLvl w:val="4"/>
    </w:pPr>
    <w:rPr>
      <w:rFonts w:ascii="XO Thames" w:hAnsi="XO Thames"/>
      <w:b w:val="1"/>
      <w:color w:val="000000"/>
      <w:sz w:val="22"/>
    </w:rPr>
  </w:style>
  <w:style w:styleId="Style_8_ch" w:type="character">
    <w:name w:val="heading 5"/>
    <w:link w:val="Style_8"/>
    <w:rPr>
      <w:rFonts w:ascii="XO Thames" w:hAnsi="XO Thames"/>
      <w:b w:val="1"/>
      <w:color w:val="000000"/>
      <w:sz w:val="22"/>
    </w:rPr>
  </w:style>
  <w:style w:styleId="Style_9" w:type="paragraph">
    <w:name w:val="heading 1"/>
    <w:next w:val="Style_1"/>
    <w:link w:val="Style_9_ch"/>
    <w:uiPriority w:val="9"/>
    <w:qFormat/>
    <w:pPr>
      <w:spacing w:after="120" w:before="120"/>
      <w:ind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/>
      <w:jc w:val="left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</w:pPr>
    <w:rPr>
      <w:rFonts w:ascii="XO Thames" w:hAnsi="XO Thames"/>
      <w:b w:val="1"/>
    </w:rPr>
  </w:style>
  <w:style w:styleId="Style_12_ch" w:type="character">
    <w:name w:val="toc 1"/>
    <w:link w:val="Style_12"/>
    <w:rPr>
      <w:rFonts w:ascii="XO Thames" w:hAnsi="XO Thames"/>
      <w:b w:val="1"/>
    </w:rPr>
  </w:style>
  <w:style w:styleId="Style_13" w:type="paragraph">
    <w:name w:val="Header and Footer"/>
    <w:link w:val="Style_13_ch"/>
    <w:pPr>
      <w:spacing w:line="360" w:lineRule="auto"/>
      <w:ind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1"/>
    <w:link w:val="Style_14_ch"/>
    <w:uiPriority w:val="39"/>
    <w:pPr>
      <w:ind w:firstLine="0" w:left="1600"/>
    </w:pPr>
  </w:style>
  <w:style w:styleId="Style_14_ch" w:type="character">
    <w:name w:val="toc 9"/>
    <w:link w:val="Style_14"/>
  </w:style>
  <w:style w:styleId="Style_15" w:type="paragraph">
    <w:name w:val="toc 8"/>
    <w:next w:val="Style_1"/>
    <w:link w:val="Style_15_ch"/>
    <w:uiPriority w:val="39"/>
    <w:pPr>
      <w:ind w:firstLine="0" w:left="1400"/>
    </w:pPr>
  </w:style>
  <w:style w:styleId="Style_15_ch" w:type="character">
    <w:name w:val="toc 8"/>
    <w:link w:val="Style_15"/>
  </w:style>
  <w:style w:styleId="Style_16" w:type="paragraph">
    <w:name w:val="toc 5"/>
    <w:next w:val="Style_1"/>
    <w:link w:val="Style_16_ch"/>
    <w:uiPriority w:val="39"/>
    <w:pPr>
      <w:ind w:firstLine="0" w:left="800"/>
    </w:pPr>
  </w:style>
  <w:style w:styleId="Style_16_ch" w:type="character">
    <w:name w:val="toc 5"/>
    <w:link w:val="Style_16"/>
  </w:style>
  <w:style w:styleId="Style_17" w:type="paragraph">
    <w:name w:val="Subtitle"/>
    <w:next w:val="Style_1"/>
    <w:link w:val="Style_17_ch"/>
    <w:uiPriority w:val="11"/>
    <w:qFormat/>
    <w:rPr>
      <w:rFonts w:ascii="XO Thames" w:hAnsi="XO Thames"/>
      <w:i w:val="1"/>
      <w:color w:val="616161"/>
      <w:sz w:val="24"/>
    </w:rPr>
  </w:style>
  <w:style w:styleId="Style_17_ch" w:type="character">
    <w:name w:val="Subtitle"/>
    <w:link w:val="Style_17"/>
    <w:rPr>
      <w:rFonts w:ascii="XO Thames" w:hAnsi="XO Thames"/>
      <w:i w:val="1"/>
      <w:color w:val="616161"/>
      <w:sz w:val="24"/>
    </w:rPr>
  </w:style>
  <w:style w:styleId="Style_18" w:type="paragraph">
    <w:name w:val="toc 10"/>
    <w:next w:val="Style_1"/>
    <w:link w:val="Style_18_ch"/>
    <w:uiPriority w:val="39"/>
    <w:pPr>
      <w:ind w:firstLine="0" w:left="1800"/>
    </w:pPr>
  </w:style>
  <w:style w:styleId="Style_18_ch" w:type="character">
    <w:name w:val="toc 10"/>
    <w:link w:val="Style_18"/>
  </w:style>
  <w:style w:styleId="Style_19" w:type="paragraph">
    <w:name w:val="Title"/>
    <w:next w:val="Style_1"/>
    <w:link w:val="Style_19_ch"/>
    <w:uiPriority w:val="10"/>
    <w:qFormat/>
    <w:rPr>
      <w:rFonts w:ascii="XO Thames" w:hAnsi="XO Thames"/>
      <w:b w:val="1"/>
      <w:sz w:val="52"/>
    </w:rPr>
  </w:style>
  <w:style w:styleId="Style_19_ch" w:type="character">
    <w:name w:val="Title"/>
    <w:link w:val="Style_19"/>
    <w:rPr>
      <w:rFonts w:ascii="XO Thames" w:hAnsi="XO Thames"/>
      <w:b w:val="1"/>
      <w:sz w:val="52"/>
    </w:rPr>
  </w:style>
  <w:style w:styleId="Style_20" w:type="paragraph">
    <w:name w:val="heading 4"/>
    <w:next w:val="Style_1"/>
    <w:link w:val="Style_20_ch"/>
    <w:uiPriority w:val="9"/>
    <w:qFormat/>
    <w:pPr>
      <w:spacing w:after="120" w:before="120"/>
      <w:ind/>
      <w:outlineLvl w:val="3"/>
    </w:pPr>
    <w:rPr>
      <w:rFonts w:ascii="XO Thames" w:hAnsi="XO Thames"/>
      <w:b w:val="1"/>
      <w:color w:val="595959"/>
      <w:sz w:val="26"/>
    </w:rPr>
  </w:style>
  <w:style w:styleId="Style_20_ch" w:type="character">
    <w:name w:val="heading 4"/>
    <w:link w:val="Style_20"/>
    <w:rPr>
      <w:rFonts w:ascii="XO Thames" w:hAnsi="XO Thames"/>
      <w:b w:val="1"/>
      <w:color w:val="595959"/>
      <w:sz w:val="26"/>
    </w:rPr>
  </w:style>
  <w:style w:styleId="Style_21" w:type="paragraph">
    <w:name w:val="heading 2"/>
    <w:next w:val="Style_1"/>
    <w:link w:val="Style_21_ch"/>
    <w:uiPriority w:val="9"/>
    <w:qFormat/>
    <w:pPr>
      <w:spacing w:after="120" w:before="120"/>
      <w:ind/>
      <w:outlineLvl w:val="1"/>
    </w:pPr>
    <w:rPr>
      <w:rFonts w:ascii="XO Thames" w:hAnsi="XO Thames"/>
      <w:b w:val="1"/>
      <w:color w:val="00A0FF"/>
      <w:sz w:val="26"/>
    </w:rPr>
  </w:style>
  <w:style w:styleId="Style_21_ch" w:type="character">
    <w:name w:val="heading 2"/>
    <w:link w:val="Style_21"/>
    <w:rPr>
      <w:rFonts w:ascii="XO Thames" w:hAnsi="XO Thames"/>
      <w:b w:val="1"/>
      <w:color w:val="00A0FF"/>
      <w:sz w:val="26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3" Target="settings.xml" Type="http://schemas.openxmlformats.org/officeDocument/2006/relationships/settings"/>
  <Relationship Id="rId11" Target="media/11.jpeg" Type="http://schemas.openxmlformats.org/officeDocument/2006/relationships/image"/>
  <Relationship Id="rId18" Target="numbering.xml" Type="http://schemas.openxmlformats.org/officeDocument/2006/relationships/numbering"/>
  <Relationship Id="rId17" Target="theme/theme1.xml" Type="http://schemas.openxmlformats.org/officeDocument/2006/relationships/theme"/>
  <Relationship Id="rId10" Target="media/10.jpeg" Type="http://schemas.openxmlformats.org/officeDocument/2006/relationships/image"/>
  <Relationship Id="rId15" Target="stylesWithEffects.xml" Type="http://schemas.microsoft.com/office/2007/relationships/stylesWithEffects"/>
  <Relationship Id="rId9" Target="media/9.jpeg" Type="http://schemas.openxmlformats.org/officeDocument/2006/relationships/image"/>
  <Relationship Id="rId8" Target="media/8.jpeg" Type="http://schemas.openxmlformats.org/officeDocument/2006/relationships/image"/>
  <Relationship Id="rId7" Target="media/7.jpeg" Type="http://schemas.openxmlformats.org/officeDocument/2006/relationships/image"/>
  <Relationship Id="rId14" Target="styles.xml" Type="http://schemas.openxmlformats.org/officeDocument/2006/relationships/styles"/>
  <Relationship Id="rId6" Target="media/6.jpeg" Type="http://schemas.openxmlformats.org/officeDocument/2006/relationships/image"/>
  <Relationship Id="rId5" Target="media/5.jpeg" Type="http://schemas.openxmlformats.org/officeDocument/2006/relationships/image"/>
  <Relationship Id="rId4" Target="media/4.jpeg" Type="http://schemas.openxmlformats.org/officeDocument/2006/relationships/image"/>
  <Relationship Id="rId16" Target="webSettings.xml" Type="http://schemas.openxmlformats.org/officeDocument/2006/relationships/webSettings"/>
  <Relationship Id="rId12" Target="fontTable.xml" Type="http://schemas.openxmlformats.org/officeDocument/2006/relationships/fontTable"/>
  <Relationship Id="rId3" Target="media/3.jpeg" Type="http://schemas.openxmlformats.org/officeDocument/2006/relationships/image"/>
  <Relationship Id="rId2" Target="media/2.jpeg" Type="http://schemas.openxmlformats.org/officeDocument/2006/relationships/image"/>
  <Relationship Id="rId1" Target="media/1.jpeg" Type="http://schemas.openxmlformats.org/officeDocument/2006/relationships/image"/>
</Relationships>

</file>

<file path=word/theme/theme1.xml><?xml version="1.0" encoding="utf-8"?>
<a:theme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MyOffice-CoreFramework-Android/23-942.521.5897.573.1@RELEASE-CORE-23.0-ST-2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2022-03-23T05:31:55Z</dcterms:modified>
</cp:coreProperties>
</file>