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4D" w:rsidRP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943634" w:themeColor="accent2" w:themeShade="BF"/>
          <w:sz w:val="37"/>
          <w:szCs w:val="37"/>
          <w:bdr w:val="none" w:sz="0" w:space="0" w:color="auto" w:frame="1"/>
        </w:rPr>
      </w:pPr>
      <w:r w:rsidRPr="00FA4B4D">
        <w:rPr>
          <w:rStyle w:val="a4"/>
          <w:rFonts w:ascii="Arial" w:hAnsi="Arial" w:cs="Arial"/>
          <w:color w:val="943634" w:themeColor="accent2" w:themeShade="BF"/>
          <w:sz w:val="37"/>
          <w:szCs w:val="37"/>
          <w:bdr w:val="none" w:sz="0" w:space="0" w:color="auto" w:frame="1"/>
        </w:rPr>
        <w:t>Консультация для родителей </w:t>
      </w:r>
    </w:p>
    <w:p w:rsidR="00FA4B4D" w:rsidRP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943634" w:themeColor="accent2" w:themeShade="BF"/>
          <w:sz w:val="37"/>
          <w:szCs w:val="37"/>
        </w:rPr>
      </w:pPr>
      <w:r w:rsidRPr="00FA4B4D">
        <w:rPr>
          <w:rFonts w:ascii="Arial" w:hAnsi="Arial" w:cs="Arial"/>
          <w:i/>
          <w:iCs/>
          <w:color w:val="943634" w:themeColor="accent2" w:themeShade="BF"/>
          <w:sz w:val="37"/>
          <w:szCs w:val="37"/>
          <w:bdr w:val="none" w:sz="0" w:space="0" w:color="auto" w:frame="1"/>
        </w:rPr>
        <w:t>«</w:t>
      </w:r>
      <w:r w:rsidRPr="00FA4B4D">
        <w:rPr>
          <w:rStyle w:val="a4"/>
          <w:rFonts w:ascii="Arial" w:hAnsi="Arial" w:cs="Arial"/>
          <w:i/>
          <w:iCs/>
          <w:color w:val="943634" w:themeColor="accent2" w:themeShade="BF"/>
          <w:sz w:val="37"/>
          <w:szCs w:val="37"/>
          <w:bdr w:val="none" w:sz="0" w:space="0" w:color="auto" w:frame="1"/>
        </w:rPr>
        <w:t>Безопасность детей летом</w:t>
      </w:r>
      <w:r w:rsidRPr="00FA4B4D">
        <w:rPr>
          <w:rFonts w:ascii="Arial" w:hAnsi="Arial" w:cs="Arial"/>
          <w:i/>
          <w:iCs/>
          <w:color w:val="943634" w:themeColor="accent2" w:themeShade="BF"/>
          <w:sz w:val="37"/>
          <w:szCs w:val="37"/>
          <w:bdr w:val="none" w:sz="0" w:space="0" w:color="auto" w:frame="1"/>
        </w:rPr>
        <w:t>»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Вот и наступило долгожданное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37"/>
          <w:szCs w:val="37"/>
        </w:rPr>
        <w:t>! Дети все больше времени проводят на улице, на даче с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37"/>
          <w:szCs w:val="37"/>
        </w:rPr>
        <w:t>, выезжают на отдых в лес и на водоемы.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Лето</w:t>
      </w:r>
      <w:r>
        <w:rPr>
          <w:rFonts w:ascii="Arial" w:hAnsi="Arial" w:cs="Arial"/>
          <w:color w:val="111111"/>
          <w:sz w:val="37"/>
          <w:szCs w:val="37"/>
        </w:rPr>
        <w:t> 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Предупреждение детского травматизма – одна из самых актуальных проблем нашего времени. За жизнь и здоровье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детей отвечают взрослые</w:t>
      </w:r>
      <w:r>
        <w:rPr>
          <w:rFonts w:ascii="Arial" w:hAnsi="Arial" w:cs="Arial"/>
          <w:color w:val="111111"/>
          <w:sz w:val="37"/>
          <w:szCs w:val="37"/>
        </w:rPr>
        <w:t>, и в первую очередь именно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родители должны создать безопасные</w:t>
      </w:r>
      <w:r>
        <w:rPr>
          <w:rFonts w:ascii="Arial" w:hAnsi="Arial" w:cs="Arial"/>
          <w:color w:val="111111"/>
          <w:sz w:val="37"/>
          <w:szCs w:val="37"/>
        </w:rPr>
        <w:t> условия жизнедеятельности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детей в летний период</w:t>
      </w:r>
      <w:r>
        <w:rPr>
          <w:rFonts w:ascii="Arial" w:hAnsi="Arial" w:cs="Arial"/>
          <w:color w:val="111111"/>
          <w:sz w:val="37"/>
          <w:szCs w:val="37"/>
        </w:rPr>
        <w:t>, сформировать у них навыки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безопасного</w:t>
      </w:r>
      <w:r>
        <w:rPr>
          <w:rFonts w:ascii="Arial" w:hAnsi="Arial" w:cs="Arial"/>
          <w:color w:val="111111"/>
          <w:sz w:val="37"/>
          <w:szCs w:val="37"/>
        </w:rPr>
        <w:t> поведения и умения предвидеть последствия опасных ситуаций.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Главное, что должны помнить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37"/>
          <w:szCs w:val="37"/>
        </w:rPr>
        <w:t>: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-не оставлять ребенка без присмотра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-защитить себя и своих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детей от многих проблем</w:t>
      </w:r>
      <w:r>
        <w:rPr>
          <w:rFonts w:ascii="Arial" w:hAnsi="Arial" w:cs="Arial"/>
          <w:color w:val="111111"/>
          <w:sz w:val="37"/>
          <w:szCs w:val="37"/>
        </w:rPr>
        <w:t>, с которыми может столкнуться семья, можно при условии постоянной заботы о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37"/>
          <w:szCs w:val="37"/>
        </w:rPr>
        <w:t>.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Меры по обеспечению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безопасности детей</w:t>
      </w:r>
      <w:r>
        <w:rPr>
          <w:rFonts w:ascii="Arial" w:hAnsi="Arial" w:cs="Arial"/>
          <w:color w:val="111111"/>
          <w:sz w:val="37"/>
          <w:szCs w:val="37"/>
        </w:rPr>
        <w:t>, могут показаться элементарными, однако с ребенком дошкольного возраста необходимо разбирать и обсуждать кажущиеся очень простыми правила поведения.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Нужно выделить правила поведения, которые дети должны выполнять неукоснительно, так как от этого зависят их здоровье и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безопасность</w:t>
      </w:r>
      <w:r>
        <w:rPr>
          <w:rFonts w:ascii="Arial" w:hAnsi="Arial" w:cs="Arial"/>
          <w:color w:val="111111"/>
          <w:sz w:val="37"/>
          <w:szCs w:val="37"/>
        </w:rPr>
        <w:t>.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lastRenderedPageBreak/>
        <w:t>Безопасность поведения на воде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Главное условие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безопасности</w:t>
      </w:r>
      <w:r>
        <w:rPr>
          <w:rFonts w:ascii="Arial" w:hAnsi="Arial" w:cs="Arial"/>
          <w:color w:val="111111"/>
          <w:sz w:val="37"/>
          <w:szCs w:val="37"/>
        </w:rPr>
        <w:t> – купаться в сопровождении кого-то из взрослых. Объясните ребенку, почему не следует купаться в незнакомом месте, особенно там, где нет других отдыхающих. </w:t>
      </w:r>
      <w:r>
        <w:rPr>
          <w:rFonts w:ascii="Arial" w:hAnsi="Arial" w:cs="Arial"/>
          <w:color w:val="111111"/>
          <w:sz w:val="37"/>
          <w:szCs w:val="37"/>
          <w:u w:val="single"/>
          <w:bdr w:val="none" w:sz="0" w:space="0" w:color="auto" w:frame="1"/>
        </w:rPr>
        <w:t>Дно водоема может таить немало опасностей</w:t>
      </w:r>
      <w:r>
        <w:rPr>
          <w:rFonts w:ascii="Arial" w:hAnsi="Arial" w:cs="Arial"/>
          <w:color w:val="111111"/>
          <w:sz w:val="37"/>
          <w:szCs w:val="37"/>
        </w:rPr>
        <w:t>: затопленная коряга, острые осколки, холодные ключи и глубокие ямы.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Прежде чем заходить в воду, нужно понаблюдать, какой цвет и запах у воды.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  <w:u w:val="single"/>
          <w:bdr w:val="none" w:sz="0" w:space="0" w:color="auto" w:frame="1"/>
        </w:rPr>
        <w:t>Дети должны усвоить правила</w:t>
      </w:r>
      <w:r>
        <w:rPr>
          <w:rFonts w:ascii="Arial" w:hAnsi="Arial" w:cs="Arial"/>
          <w:color w:val="111111"/>
          <w:sz w:val="37"/>
          <w:szCs w:val="37"/>
        </w:rPr>
        <w:t>: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- игры на воде опасны;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- категорически запрещается прыгать в воду;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- нельзя нырять и плавать в местах, заросших водорослями;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- не следует далеко заплывать на надувных матрасах и кругах;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- не следует звать на помощь в шутку.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Безопасное поведение в лесу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Расскажите ребенку о ядовитых грибах и растениях, которые растут в лесу, на полях и лугах. Объясните, что нельзя пробовать все подряд </w:t>
      </w:r>
      <w:r>
        <w:rPr>
          <w:rFonts w:ascii="Arial" w:hAnsi="Arial" w:cs="Arial"/>
          <w:i/>
          <w:iCs/>
          <w:color w:val="111111"/>
          <w:sz w:val="37"/>
          <w:szCs w:val="37"/>
          <w:bdr w:val="none" w:sz="0" w:space="0" w:color="auto" w:frame="1"/>
        </w:rPr>
        <w:t>(ягоды и травинки)</w:t>
      </w:r>
      <w:r>
        <w:rPr>
          <w:rFonts w:ascii="Arial" w:hAnsi="Arial" w:cs="Arial"/>
          <w:color w:val="111111"/>
          <w:sz w:val="37"/>
          <w:szCs w:val="37"/>
        </w:rPr>
        <w:t>.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lastRenderedPageBreak/>
        <w:t xml:space="preserve">Необходимо говорить, что если вдруг </w:t>
      </w:r>
      <w:proofErr w:type="gramStart"/>
      <w:r>
        <w:rPr>
          <w:rFonts w:ascii="Arial" w:hAnsi="Arial" w:cs="Arial"/>
          <w:color w:val="111111"/>
          <w:sz w:val="37"/>
          <w:szCs w:val="37"/>
        </w:rPr>
        <w:t>стало плохо и ты что-то съел</w:t>
      </w:r>
      <w:proofErr w:type="gramEnd"/>
      <w:r>
        <w:rPr>
          <w:rFonts w:ascii="Arial" w:hAnsi="Arial" w:cs="Arial"/>
          <w:color w:val="111111"/>
          <w:sz w:val="37"/>
          <w:szCs w:val="37"/>
        </w:rPr>
        <w:t>, обязательно предупредить взрослых, если появились симптомы отравления.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Напоминать ребенку, что ему ни в коем случае нельзя ходить по лесу одному, нужно держаться всегда рядом с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37"/>
          <w:szCs w:val="37"/>
        </w:rPr>
        <w:t>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37"/>
          <w:szCs w:val="37"/>
        </w:rPr>
        <w:t>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Безопасность</w:t>
      </w:r>
      <w:r>
        <w:rPr>
          <w:rFonts w:ascii="Arial" w:hAnsi="Arial" w:cs="Arial"/>
          <w:color w:val="111111"/>
          <w:sz w:val="37"/>
          <w:szCs w:val="37"/>
        </w:rPr>
        <w:t> </w:t>
      </w:r>
      <w:r w:rsidRPr="00FA4B4D">
        <w:rPr>
          <w:rFonts w:ascii="Arial" w:hAnsi="Arial" w:cs="Arial"/>
          <w:b/>
          <w:color w:val="111111"/>
          <w:sz w:val="37"/>
          <w:szCs w:val="37"/>
        </w:rPr>
        <w:t>при общении с животными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Детям нужно прививать любовь к животным.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Необходимо объяснить детям, что можно делать и чего нельзя допускать при контактах с животными. Например, можно кормить бездомных собак и кошек, нельзя их трогать, брать на руки.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Нельзя подходить к незнакомым собакам, беспокоить их во время сна, еды, ухода за щенками.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Напоминайте детям, что и от кошек, и от собак передаются людям болезни – бешенство, лишаи, чесотка.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После того, как погладил животное, нужно обязательно вымыть руки с мылом.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Если укусила собака или кошка, идти к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родителям и сказать</w:t>
      </w:r>
      <w:r>
        <w:rPr>
          <w:rFonts w:ascii="Arial" w:hAnsi="Arial" w:cs="Arial"/>
          <w:color w:val="111111"/>
          <w:sz w:val="37"/>
          <w:szCs w:val="37"/>
        </w:rPr>
        <w:t>.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37"/>
          <w:szCs w:val="37"/>
        </w:rPr>
        <w:t> немедленно отведут к врачу.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lastRenderedPageBreak/>
        <w:t>Детям необходимо дать знания о насекомых, и напоминать им о том, что даже полезные насекомые </w:t>
      </w:r>
      <w:r>
        <w:rPr>
          <w:rFonts w:ascii="Arial" w:hAnsi="Arial" w:cs="Arial"/>
          <w:i/>
          <w:iCs/>
          <w:color w:val="111111"/>
          <w:sz w:val="37"/>
          <w:szCs w:val="37"/>
          <w:bdr w:val="none" w:sz="0" w:space="0" w:color="auto" w:frame="1"/>
        </w:rPr>
        <w:t>(пчелы, муравьи)</w:t>
      </w:r>
      <w:r>
        <w:rPr>
          <w:rFonts w:ascii="Arial" w:hAnsi="Arial" w:cs="Arial"/>
          <w:color w:val="111111"/>
          <w:sz w:val="37"/>
          <w:szCs w:val="37"/>
        </w:rPr>
        <w:t> могут причинить вред.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Уважаемые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37"/>
          <w:szCs w:val="37"/>
        </w:rPr>
        <w:t>!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Мы надеемся, что этот материал поможет вам сформировать и закрепить у своих </w:t>
      </w: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детей опыт безопасного поведения</w:t>
      </w:r>
      <w:r>
        <w:rPr>
          <w:rFonts w:ascii="Arial" w:hAnsi="Arial" w:cs="Arial"/>
          <w:color w:val="111111"/>
          <w:sz w:val="37"/>
          <w:szCs w:val="37"/>
        </w:rPr>
        <w:t>, который поможет им предвидеть опасности и по возможности избегать их.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</w:p>
    <w:p w:rsidR="00FA4B4D" w:rsidRP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jc w:val="center"/>
        <w:rPr>
          <w:rFonts w:ascii="Arial" w:hAnsi="Arial" w:cs="Arial"/>
          <w:b/>
          <w:color w:val="943634" w:themeColor="accent2" w:themeShade="BF"/>
          <w:sz w:val="37"/>
          <w:szCs w:val="37"/>
        </w:rPr>
      </w:pPr>
      <w:r w:rsidRPr="00FA4B4D">
        <w:rPr>
          <w:rFonts w:ascii="Arial" w:hAnsi="Arial" w:cs="Arial"/>
          <w:b/>
          <w:color w:val="943634" w:themeColor="accent2" w:themeShade="BF"/>
          <w:sz w:val="37"/>
          <w:szCs w:val="37"/>
        </w:rPr>
        <w:t>Что нужно знать о насекомых?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Style w:val="a4"/>
          <w:rFonts w:ascii="Arial" w:hAnsi="Arial" w:cs="Arial"/>
          <w:color w:val="111111"/>
          <w:sz w:val="37"/>
          <w:szCs w:val="3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37"/>
          <w:szCs w:val="37"/>
        </w:rPr>
        <w:t xml:space="preserve"> привлекает все живое, движущееся, они хотят познать этот мир и часто берут в руки разных насекомых, не зная о том, что могут их погубить, но в то же время </w:t>
      </w:r>
      <w:r>
        <w:rPr>
          <w:rFonts w:ascii="Arial" w:hAnsi="Arial" w:cs="Arial"/>
          <w:color w:val="111111"/>
          <w:sz w:val="37"/>
          <w:szCs w:val="37"/>
        </w:rPr>
        <w:lastRenderedPageBreak/>
        <w:t>могут и сами пострадать от их укусов. Многие насекомые переносят опасные болезни, и просто досаждают человеку.</w:t>
      </w:r>
    </w:p>
    <w:p w:rsidR="00FA4B4D" w:rsidRDefault="00FA4B4D" w:rsidP="00FA4B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  <w:u w:val="single"/>
          <w:bdr w:val="none" w:sz="0" w:space="0" w:color="auto" w:frame="1"/>
        </w:rPr>
        <w:t>Примеры переносчиков</w:t>
      </w:r>
      <w:r>
        <w:rPr>
          <w:rFonts w:ascii="Arial" w:hAnsi="Arial" w:cs="Arial"/>
          <w:color w:val="111111"/>
          <w:sz w:val="37"/>
          <w:szCs w:val="37"/>
        </w:rPr>
        <w:t>: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мухи – переносчики кишечных инфекций, яиц глистов. Для защиты от них принимаются профилактические и истребительные меры. С помощью сеток и иных приспособлений предотвращается попадание мух в жилые помещения. В местах, где обильны взрослые насекомые, расставляются отравленные приманки и липкие ленты-ловушки.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Если вокруг кружит насекомое…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Укусы насекомых болезненны и опасны!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Объясните ребенку, что если вокруг него кружит насекомое, то нужно замереть на месте и присесть. Ни в коем случае не размахивать руками или убегать.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Наиболее опасен укус пчелы. Она оставляет жало в теле человека, а сама потом погибает. Оса, в отличие от пчелы, жала в теле человека не оставляет, укусы ее не менее болезненны.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Шмель может ужалить, если взять в руки.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Если тебя ужалила пчела…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Если пчела все же ужалила, ни в коем случае не трогай ее.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Запомни!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lastRenderedPageBreak/>
        <w:t>• Если около тебя летает пчела, старайся быть спокойными, не маши руками, перейди в другое место.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• Встретив на пути муравья, не трогай его, понаблюдай, что он тащит по дорожке к муравейнику, каков размер, окраска этого муравья. Не будешь им мешать - они тебя не укусят.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 xml:space="preserve">• Защищайся от комаров, используя мази, отпугивающие насекомых. Массовое нападение комаров на человека может вызвать тяжелое </w:t>
      </w:r>
      <w:proofErr w:type="gramStart"/>
      <w:r>
        <w:rPr>
          <w:rFonts w:ascii="Arial" w:hAnsi="Arial" w:cs="Arial"/>
          <w:color w:val="111111"/>
          <w:sz w:val="37"/>
          <w:szCs w:val="37"/>
        </w:rPr>
        <w:t>отравление</w:t>
      </w:r>
      <w:proofErr w:type="gramEnd"/>
      <w:r>
        <w:rPr>
          <w:rFonts w:ascii="Arial" w:hAnsi="Arial" w:cs="Arial"/>
          <w:color w:val="111111"/>
          <w:sz w:val="37"/>
          <w:szCs w:val="37"/>
        </w:rPr>
        <w:t xml:space="preserve"> и даже смерть.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• Чтобы избавиться от мух, не оставляй гниющие продукты и нечистоты, которые пригодны для развития личинок мух, соблюдай санитарные правила, касающиеся поддержания чистоты в помещениях.</w:t>
      </w:r>
    </w:p>
    <w:p w:rsidR="00FA4B4D" w:rsidRDefault="00FA4B4D" w:rsidP="00FA4B4D">
      <w:pPr>
        <w:pStyle w:val="a3"/>
        <w:shd w:val="clear" w:color="auto" w:fill="FFFFFF"/>
        <w:spacing w:before="309" w:beforeAutospacing="0" w:after="309" w:afterAutospacing="0"/>
        <w:ind w:firstLine="360"/>
        <w:rPr>
          <w:rFonts w:ascii="Arial" w:hAnsi="Arial" w:cs="Arial"/>
          <w:color w:val="111111"/>
          <w:sz w:val="37"/>
          <w:szCs w:val="37"/>
        </w:rPr>
      </w:pPr>
      <w:r>
        <w:rPr>
          <w:rFonts w:ascii="Arial" w:hAnsi="Arial" w:cs="Arial"/>
          <w:color w:val="111111"/>
          <w:sz w:val="37"/>
          <w:szCs w:val="37"/>
        </w:rPr>
        <w:t>• Никогда не расчесывай места укусов, чтобы не занести в организм инфекцию.</w:t>
      </w:r>
    </w:p>
    <w:p w:rsidR="00361C88" w:rsidRDefault="00361C88"/>
    <w:sectPr w:rsidR="00361C88" w:rsidSect="005E5E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A4B4D"/>
    <w:rsid w:val="002A4C35"/>
    <w:rsid w:val="00361C88"/>
    <w:rsid w:val="00504917"/>
    <w:rsid w:val="005E5E9E"/>
    <w:rsid w:val="005F0E22"/>
    <w:rsid w:val="006048C1"/>
    <w:rsid w:val="00693D04"/>
    <w:rsid w:val="007E0806"/>
    <w:rsid w:val="008A4B66"/>
    <w:rsid w:val="009A2C09"/>
    <w:rsid w:val="00AD0F75"/>
    <w:rsid w:val="00B05AF1"/>
    <w:rsid w:val="00D544EB"/>
    <w:rsid w:val="00E02137"/>
    <w:rsid w:val="00FA4B4D"/>
    <w:rsid w:val="00FF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B4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4B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716C4-1E18-45FE-BC44-4F29D513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4</cp:revision>
  <dcterms:created xsi:type="dcterms:W3CDTF">2022-05-17T11:28:00Z</dcterms:created>
  <dcterms:modified xsi:type="dcterms:W3CDTF">2022-05-17T12:01:00Z</dcterms:modified>
</cp:coreProperties>
</file>