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47" w:rsidRDefault="006F0546" w:rsidP="00F45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методического обеспечения </w:t>
      </w:r>
    </w:p>
    <w:p w:rsidR="00F45047" w:rsidRDefault="00F45047" w:rsidP="00F45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79E3" w:rsidRPr="00F45047" w:rsidRDefault="009A79E3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F45047">
        <w:rPr>
          <w:rFonts w:ascii="Times New Roman" w:hAnsi="Times New Roman" w:cs="Times New Roman"/>
          <w:sz w:val="28"/>
          <w:szCs w:val="28"/>
        </w:rPr>
        <w:t xml:space="preserve">Авдеева Н. Н. Безопасность. Учебное пособие по основам 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>безопасности жизнедеятельности детей старшего дошкольного возраста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2016.</w:t>
      </w:r>
    </w:p>
    <w:p w:rsidR="00DD1E2F" w:rsidRPr="00F45047" w:rsidRDefault="00DD1E2F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F45047">
        <w:rPr>
          <w:rFonts w:ascii="Times New Roman" w:hAnsi="Times New Roman" w:cs="Times New Roman"/>
          <w:sz w:val="28"/>
          <w:szCs w:val="28"/>
        </w:rPr>
        <w:t>Андриенко Т. А. Использование кинетического песка в работе с дошкольниками –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 xml:space="preserve">ДЕТСТВО-ПРЕСС, 2017.   </w:t>
      </w:r>
    </w:p>
    <w:p w:rsidR="009A79E3" w:rsidRPr="00F45047" w:rsidRDefault="009A79E3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F45047">
        <w:rPr>
          <w:rFonts w:ascii="Times New Roman" w:hAnsi="Times New Roman" w:cs="Times New Roman"/>
          <w:sz w:val="28"/>
          <w:szCs w:val="28"/>
        </w:rPr>
        <w:t>Волошина И. А. Артикуляционная гимнастика для девочек. –</w:t>
      </w:r>
      <w:r w:rsidR="00DD1E2F" w:rsidRPr="00F45047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 xml:space="preserve">ДЕТСТВО-ПРЕСС, 2016.  </w:t>
      </w:r>
    </w:p>
    <w:p w:rsidR="009050BD" w:rsidRPr="00F45047" w:rsidRDefault="009050BD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F45047">
        <w:rPr>
          <w:rFonts w:ascii="Times New Roman" w:hAnsi="Times New Roman" w:cs="Times New Roman"/>
          <w:sz w:val="28"/>
          <w:szCs w:val="28"/>
        </w:rPr>
        <w:t xml:space="preserve">Дубровская Н. В. Конспекты интегрированных занятий по ознакомлению дошкольников с основами </w:t>
      </w:r>
      <w:proofErr w:type="spellStart"/>
      <w:r w:rsidRPr="00F4504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>. Старшая группа. —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9A79E3" w:rsidRPr="00F45047" w:rsidRDefault="009050BD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Еромыгина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М. В. Картотека упражнений для самомассаж пальцев и кистей рук. Зрительная гимнастика.</w:t>
      </w:r>
      <w:r w:rsidR="009A79E3" w:rsidRPr="00F45047">
        <w:rPr>
          <w:rFonts w:ascii="Times New Roman" w:hAnsi="Times New Roman" w:cs="Times New Roman"/>
          <w:sz w:val="28"/>
          <w:szCs w:val="28"/>
        </w:rPr>
        <w:t xml:space="preserve"> – </w:t>
      </w:r>
      <w:r w:rsidRPr="00F45047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9A79E3" w:rsidRPr="00F45047">
        <w:rPr>
          <w:rFonts w:ascii="Times New Roman" w:hAnsi="Times New Roman" w:cs="Times New Roman"/>
          <w:sz w:val="28"/>
          <w:szCs w:val="28"/>
        </w:rPr>
        <w:t xml:space="preserve"> </w:t>
      </w:r>
      <w:r w:rsidRPr="00F450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 xml:space="preserve">, ДЕТСТВО-ПРЕСС, 2017.  </w:t>
      </w:r>
    </w:p>
    <w:p w:rsidR="009A79E3" w:rsidRPr="00F45047" w:rsidRDefault="009A79E3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F45047">
        <w:rPr>
          <w:rFonts w:ascii="Times New Roman" w:hAnsi="Times New Roman" w:cs="Times New Roman"/>
          <w:sz w:val="28"/>
          <w:szCs w:val="28"/>
        </w:rPr>
        <w:t>Кирсанова С. В. Обучение технике оригами детей старшего д</w:t>
      </w:r>
      <w:r w:rsidR="00DD1E2F" w:rsidRPr="00F45047">
        <w:rPr>
          <w:rFonts w:ascii="Times New Roman" w:hAnsi="Times New Roman" w:cs="Times New Roman"/>
          <w:sz w:val="28"/>
          <w:szCs w:val="28"/>
        </w:rPr>
        <w:t>ошкольного возраста с речевой па</w:t>
      </w:r>
      <w:r w:rsidRPr="00F45047">
        <w:rPr>
          <w:rFonts w:ascii="Times New Roman" w:hAnsi="Times New Roman" w:cs="Times New Roman"/>
          <w:sz w:val="28"/>
          <w:szCs w:val="28"/>
        </w:rPr>
        <w:t xml:space="preserve">тологией. </w:t>
      </w:r>
      <w:r w:rsidR="00DD1E2F" w:rsidRPr="00F45047">
        <w:rPr>
          <w:rFonts w:ascii="Times New Roman" w:hAnsi="Times New Roman" w:cs="Times New Roman"/>
          <w:sz w:val="28"/>
          <w:szCs w:val="28"/>
        </w:rPr>
        <w:t>–</w:t>
      </w:r>
      <w:r w:rsidRPr="00F45047">
        <w:rPr>
          <w:rFonts w:ascii="Times New Roman" w:hAnsi="Times New Roman" w:cs="Times New Roman"/>
          <w:sz w:val="28"/>
          <w:szCs w:val="28"/>
        </w:rPr>
        <w:t xml:space="preserve"> </w:t>
      </w:r>
      <w:r w:rsidR="00DD1E2F" w:rsidRPr="00F45047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DD1E2F" w:rsidRPr="00F450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D1E2F" w:rsidRPr="00F45047">
        <w:rPr>
          <w:rFonts w:ascii="Times New Roman" w:hAnsi="Times New Roman" w:cs="Times New Roman"/>
          <w:sz w:val="28"/>
          <w:szCs w:val="28"/>
        </w:rPr>
        <w:t xml:space="preserve">, ДЕТСТВО-ПРЕСС, 2013.  </w:t>
      </w:r>
    </w:p>
    <w:p w:rsidR="009050BD" w:rsidRPr="00F45047" w:rsidRDefault="009A79E3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F45047">
        <w:rPr>
          <w:rFonts w:ascii="Times New Roman" w:hAnsi="Times New Roman" w:cs="Times New Roman"/>
          <w:sz w:val="28"/>
          <w:szCs w:val="28"/>
        </w:rPr>
        <w:t xml:space="preserve">Комарова Л. Д. Как работать с палочками </w:t>
      </w: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? Игры и упражнения по обучению математике детей 5 – 7 лет – М.: Издательство ГНОМ, 2016.  </w:t>
      </w:r>
      <w:r w:rsidR="009050BD" w:rsidRPr="00F45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CE" w:rsidRPr="00F45047" w:rsidRDefault="00AE03CE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Комплексная образовательная программа дошкольного образования для детей</w:t>
      </w:r>
      <w:r w:rsidRPr="00F45047">
        <w:rPr>
          <w:rFonts w:ascii="Times New Roman" w:hAnsi="Times New Roman" w:cs="Times New Roman"/>
          <w:sz w:val="28"/>
          <w:szCs w:val="28"/>
        </w:rPr>
        <w:tab/>
        <w:t>с тяжелым нарушением речи (общим недоразвитием речи)  с 3 до 7 лет. Издание 3-епереобработанное и доп. в соответствии с ФГОС ДО  —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2016.</w:t>
      </w:r>
    </w:p>
    <w:p w:rsidR="004E2D9F" w:rsidRPr="00F45047" w:rsidRDefault="004E2D9F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Комплексно-тематическое планирование коррекционной и образовательной деятельности в группе компенсирующей направленности ДОО для детей с тяжелым нарушением речи (с 5 до 7 лет)—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2016.</w:t>
      </w:r>
    </w:p>
    <w:p w:rsidR="004E2D9F" w:rsidRPr="00F45047" w:rsidRDefault="004E2D9F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Предметно-пространственная развивающая среда в детском саду. Принципы построения, советы, рекомендации. </w:t>
      </w:r>
      <w:r w:rsidR="009A79E3" w:rsidRPr="00F45047">
        <w:rPr>
          <w:rFonts w:ascii="Times New Roman" w:hAnsi="Times New Roman" w:cs="Times New Roman"/>
          <w:sz w:val="28"/>
          <w:szCs w:val="28"/>
        </w:rPr>
        <w:t>— СПб</w:t>
      </w:r>
      <w:proofErr w:type="gramStart"/>
      <w:r w:rsidR="009A79E3"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A79E3" w:rsidRPr="00F45047">
        <w:rPr>
          <w:rFonts w:ascii="Times New Roman" w:hAnsi="Times New Roman" w:cs="Times New Roman"/>
          <w:sz w:val="28"/>
          <w:szCs w:val="28"/>
        </w:rPr>
        <w:t>ДЕТСТВО-ПРЕСС, 2010.</w:t>
      </w:r>
    </w:p>
    <w:p w:rsidR="009050BD" w:rsidRPr="00F45047" w:rsidRDefault="009050BD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Специальное и инклюзивное образование в современном детском саду. Сборник материалов из опыта работы —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AE03CE" w:rsidRPr="00F45047" w:rsidRDefault="00AE03CE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lastRenderedPageBreak/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Современная система коррекционной работы в логопедической группе для детей с общим недоразвитием речи —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AE03CE" w:rsidRPr="00F45047" w:rsidRDefault="00AE03CE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Развитие математических представлений у дошкольников с ОНР (с 4 до 5 лет и с 5 до 6 лет). —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8064FD" w:rsidRPr="00F45047" w:rsidRDefault="008064FD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Развитие математических представлений у дошкольников с ОНР (с 6 до 7 лет). —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8064FD" w:rsidRPr="00F45047" w:rsidRDefault="00AE03CE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Рабочая тетрадь для развития математических представлений у дошкольников с ОНР (с 5 до 6 лет). — </w:t>
      </w:r>
      <w:proofErr w:type="spellStart"/>
      <w:r w:rsidRPr="00F45047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ЕТСТВО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>-ПРЕСС, 2015.</w:t>
      </w:r>
    </w:p>
    <w:p w:rsidR="008064FD" w:rsidRPr="00F45047" w:rsidRDefault="008064FD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Рабочая тетрадь для развития математических представлений у дошкольников с ОНР (с 6 до 7 лет). — </w:t>
      </w:r>
      <w:proofErr w:type="spellStart"/>
      <w:r w:rsidRPr="00F45047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ЕТСТВО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>-ПРЕСС, 2015.</w:t>
      </w:r>
    </w:p>
    <w:p w:rsidR="00AE03CE" w:rsidRPr="00F45047" w:rsidRDefault="00F45047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</w:t>
      </w:r>
      <w:r w:rsidR="00AE03CE" w:rsidRPr="00F45047">
        <w:rPr>
          <w:rFonts w:ascii="Times New Roman" w:hAnsi="Times New Roman" w:cs="Times New Roman"/>
          <w:sz w:val="28"/>
          <w:szCs w:val="28"/>
        </w:rPr>
        <w:t>Веселая артикуляционная гимнастика. — СПб</w:t>
      </w:r>
      <w:proofErr w:type="gramStart"/>
      <w:r w:rsidR="00AE03CE"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E03CE" w:rsidRPr="00F45047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AE03CE" w:rsidRPr="00F45047" w:rsidRDefault="00AE03CE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Веселая артикуляционная гимнастика 2. — СПб., ДЕТСТВ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 xml:space="preserve"> ПРЕСС, 2013.</w:t>
      </w:r>
    </w:p>
    <w:p w:rsidR="00F45047" w:rsidRPr="00F45047" w:rsidRDefault="00AE03CE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 Веселые дразнилки для малышей. —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AE03CE" w:rsidRPr="00F45047" w:rsidRDefault="00AE03CE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Веселые </w:t>
      </w:r>
      <w:proofErr w:type="spellStart"/>
      <w:r w:rsidRPr="00F4504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 xml:space="preserve"> —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AE03CE" w:rsidRPr="00F45047" w:rsidRDefault="00AE03CE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В. М. Н. В. Веселые подвижные игры. — СПб., ДЕТСТВ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 xml:space="preserve"> ПРЕСС, 2015.</w:t>
      </w:r>
    </w:p>
    <w:p w:rsidR="00AE03CE" w:rsidRPr="00F45047" w:rsidRDefault="00AE03CE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В. М. </w:t>
      </w: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 Н. В. Веселая пальчиковая гимнастика. —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>.,</w:t>
      </w:r>
      <w:r w:rsidR="009050BD" w:rsidRPr="00F45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AE03CE" w:rsidRPr="00F45047" w:rsidRDefault="00AE03CE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F45047">
        <w:rPr>
          <w:rFonts w:ascii="Times New Roman" w:hAnsi="Times New Roman" w:cs="Times New Roman"/>
          <w:sz w:val="28"/>
          <w:szCs w:val="28"/>
        </w:rPr>
        <w:t>Опытно-экспериментальная деятельность в ДОУ. Конспекты занятий в</w:t>
      </w:r>
      <w:r w:rsidR="00F45047" w:rsidRPr="00F45047">
        <w:rPr>
          <w:rFonts w:ascii="Times New Roman" w:hAnsi="Times New Roman" w:cs="Times New Roman"/>
          <w:sz w:val="28"/>
          <w:szCs w:val="28"/>
        </w:rPr>
        <w:t xml:space="preserve"> </w:t>
      </w:r>
      <w:r w:rsidRPr="00F45047">
        <w:rPr>
          <w:rFonts w:ascii="Times New Roman" w:hAnsi="Times New Roman" w:cs="Times New Roman"/>
          <w:sz w:val="28"/>
          <w:szCs w:val="28"/>
        </w:rPr>
        <w:t>разных возрастных группах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 xml:space="preserve">ост. Н. В. </w:t>
      </w: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>. — СПб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AE03CE" w:rsidRPr="00F45047" w:rsidRDefault="00AE03CE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F45047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</w:t>
      </w:r>
      <w:r w:rsidR="00E46072" w:rsidRPr="00F45047">
        <w:rPr>
          <w:rFonts w:ascii="Times New Roman" w:hAnsi="Times New Roman" w:cs="Times New Roman"/>
          <w:sz w:val="28"/>
          <w:szCs w:val="28"/>
        </w:rPr>
        <w:t>со старшими дошкольниками.</w:t>
      </w:r>
      <w:r w:rsidR="00F45047" w:rsidRPr="00F45047">
        <w:rPr>
          <w:rFonts w:ascii="Times New Roman" w:hAnsi="Times New Roman" w:cs="Times New Roman"/>
          <w:sz w:val="28"/>
          <w:szCs w:val="28"/>
        </w:rPr>
        <w:t xml:space="preserve"> </w:t>
      </w:r>
      <w:r w:rsidRPr="00F4504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proofErr w:type="gramStart"/>
      <w:r w:rsidRPr="00F4504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F45047">
        <w:rPr>
          <w:rFonts w:ascii="Times New Roman" w:hAnsi="Times New Roman" w:cs="Times New Roman"/>
          <w:sz w:val="28"/>
          <w:szCs w:val="28"/>
        </w:rPr>
        <w:t xml:space="preserve">. Н. в. </w:t>
      </w:r>
      <w:proofErr w:type="spellStart"/>
      <w:r w:rsidRPr="00F45047">
        <w:rPr>
          <w:rFonts w:ascii="Times New Roman" w:hAnsi="Times New Roman" w:cs="Times New Roman"/>
          <w:sz w:val="28"/>
          <w:szCs w:val="28"/>
        </w:rPr>
        <w:t>Нищ</w:t>
      </w:r>
      <w:r w:rsidR="00E46072" w:rsidRPr="00F45047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E46072" w:rsidRPr="00F45047">
        <w:rPr>
          <w:rFonts w:ascii="Times New Roman" w:hAnsi="Times New Roman" w:cs="Times New Roman"/>
          <w:sz w:val="28"/>
          <w:szCs w:val="28"/>
        </w:rPr>
        <w:t>. — СПб</w:t>
      </w:r>
      <w:proofErr w:type="gramStart"/>
      <w:r w:rsidR="00E46072" w:rsidRPr="00F4504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46072" w:rsidRPr="00F45047">
        <w:rPr>
          <w:rFonts w:ascii="Times New Roman" w:hAnsi="Times New Roman" w:cs="Times New Roman"/>
          <w:sz w:val="28"/>
          <w:szCs w:val="28"/>
        </w:rPr>
        <w:t>ДЕТСТВО-ПРЕСС, 2017.</w:t>
      </w:r>
    </w:p>
    <w:p w:rsidR="0027073A" w:rsidRPr="00F45047" w:rsidRDefault="00DD1E2F" w:rsidP="00F45047">
      <w:pPr>
        <w:pStyle w:val="a3"/>
        <w:numPr>
          <w:ilvl w:val="0"/>
          <w:numId w:val="1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F45047">
        <w:rPr>
          <w:rFonts w:ascii="Times New Roman" w:hAnsi="Times New Roman" w:cs="Times New Roman"/>
          <w:sz w:val="28"/>
          <w:szCs w:val="28"/>
        </w:rPr>
        <w:t xml:space="preserve">Соколова С. В. Оригами для старших дошкольников: Методическое пособие для воспитателей ДОУ— </w:t>
      </w:r>
      <w:proofErr w:type="gramStart"/>
      <w:r w:rsidRPr="00F45047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F45047">
        <w:rPr>
          <w:rFonts w:ascii="Times New Roman" w:hAnsi="Times New Roman" w:cs="Times New Roman"/>
          <w:sz w:val="28"/>
          <w:szCs w:val="28"/>
        </w:rPr>
        <w:t>б., ДЕТСТВО-ПРЕСС, 2015.</w:t>
      </w:r>
    </w:p>
    <w:sectPr w:rsidR="0027073A" w:rsidRPr="00F45047" w:rsidSect="009050B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BB5"/>
    <w:multiLevelType w:val="hybridMultilevel"/>
    <w:tmpl w:val="E67E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BB"/>
    <w:rsid w:val="0000282B"/>
    <w:rsid w:val="000610D4"/>
    <w:rsid w:val="00094B2F"/>
    <w:rsid w:val="000C1139"/>
    <w:rsid w:val="000C531A"/>
    <w:rsid w:val="000D7B90"/>
    <w:rsid w:val="000E1F10"/>
    <w:rsid w:val="0012315E"/>
    <w:rsid w:val="00127A02"/>
    <w:rsid w:val="001366D1"/>
    <w:rsid w:val="001A4832"/>
    <w:rsid w:val="001B475D"/>
    <w:rsid w:val="001B5C20"/>
    <w:rsid w:val="001C1244"/>
    <w:rsid w:val="002217B1"/>
    <w:rsid w:val="0027073A"/>
    <w:rsid w:val="00270C06"/>
    <w:rsid w:val="0027486E"/>
    <w:rsid w:val="00276ECF"/>
    <w:rsid w:val="002A3F5A"/>
    <w:rsid w:val="002B0B5A"/>
    <w:rsid w:val="002C51E9"/>
    <w:rsid w:val="002D7AB3"/>
    <w:rsid w:val="002E224D"/>
    <w:rsid w:val="00301129"/>
    <w:rsid w:val="0032572E"/>
    <w:rsid w:val="00337AEF"/>
    <w:rsid w:val="003547AC"/>
    <w:rsid w:val="003748C8"/>
    <w:rsid w:val="00384DD8"/>
    <w:rsid w:val="003A75FD"/>
    <w:rsid w:val="003B79AC"/>
    <w:rsid w:val="003F7A22"/>
    <w:rsid w:val="0040333E"/>
    <w:rsid w:val="004059A4"/>
    <w:rsid w:val="004218E6"/>
    <w:rsid w:val="00455ED8"/>
    <w:rsid w:val="00465846"/>
    <w:rsid w:val="00466AA3"/>
    <w:rsid w:val="004D43CA"/>
    <w:rsid w:val="004E2D9F"/>
    <w:rsid w:val="004E4507"/>
    <w:rsid w:val="004E6103"/>
    <w:rsid w:val="0053067F"/>
    <w:rsid w:val="00533718"/>
    <w:rsid w:val="00535DCC"/>
    <w:rsid w:val="005451EF"/>
    <w:rsid w:val="005846C9"/>
    <w:rsid w:val="005B66BB"/>
    <w:rsid w:val="005E6A24"/>
    <w:rsid w:val="00606E8C"/>
    <w:rsid w:val="006707F8"/>
    <w:rsid w:val="00685241"/>
    <w:rsid w:val="00690916"/>
    <w:rsid w:val="006A5424"/>
    <w:rsid w:val="006A583C"/>
    <w:rsid w:val="006B1AC9"/>
    <w:rsid w:val="006C4E4D"/>
    <w:rsid w:val="006F0546"/>
    <w:rsid w:val="007140B5"/>
    <w:rsid w:val="0072260B"/>
    <w:rsid w:val="00726CE6"/>
    <w:rsid w:val="00755E76"/>
    <w:rsid w:val="007B565D"/>
    <w:rsid w:val="007B58B5"/>
    <w:rsid w:val="007C1504"/>
    <w:rsid w:val="007F0322"/>
    <w:rsid w:val="00805E04"/>
    <w:rsid w:val="008064FD"/>
    <w:rsid w:val="00862CBA"/>
    <w:rsid w:val="008B48D8"/>
    <w:rsid w:val="008B7CA4"/>
    <w:rsid w:val="008F7553"/>
    <w:rsid w:val="009050BD"/>
    <w:rsid w:val="00920E51"/>
    <w:rsid w:val="00936349"/>
    <w:rsid w:val="00992CED"/>
    <w:rsid w:val="009934A4"/>
    <w:rsid w:val="009A5A98"/>
    <w:rsid w:val="009A79E3"/>
    <w:rsid w:val="009B6D32"/>
    <w:rsid w:val="00A00616"/>
    <w:rsid w:val="00A2587D"/>
    <w:rsid w:val="00A464A2"/>
    <w:rsid w:val="00A77333"/>
    <w:rsid w:val="00A9096C"/>
    <w:rsid w:val="00A913AD"/>
    <w:rsid w:val="00AA215C"/>
    <w:rsid w:val="00AE03CE"/>
    <w:rsid w:val="00AE4AF8"/>
    <w:rsid w:val="00AF01FD"/>
    <w:rsid w:val="00B90EED"/>
    <w:rsid w:val="00BA3963"/>
    <w:rsid w:val="00BA49CB"/>
    <w:rsid w:val="00BB1C26"/>
    <w:rsid w:val="00BC2966"/>
    <w:rsid w:val="00BC6DD2"/>
    <w:rsid w:val="00BE095A"/>
    <w:rsid w:val="00C033AD"/>
    <w:rsid w:val="00C10265"/>
    <w:rsid w:val="00C25F16"/>
    <w:rsid w:val="00C34F54"/>
    <w:rsid w:val="00C42D8D"/>
    <w:rsid w:val="00C5209A"/>
    <w:rsid w:val="00C61556"/>
    <w:rsid w:val="00C9635F"/>
    <w:rsid w:val="00CB3DC4"/>
    <w:rsid w:val="00D4676D"/>
    <w:rsid w:val="00D54CC1"/>
    <w:rsid w:val="00D80DC3"/>
    <w:rsid w:val="00DA5A50"/>
    <w:rsid w:val="00DB7746"/>
    <w:rsid w:val="00DD1E2F"/>
    <w:rsid w:val="00DE1C11"/>
    <w:rsid w:val="00DE507B"/>
    <w:rsid w:val="00DE5441"/>
    <w:rsid w:val="00E04460"/>
    <w:rsid w:val="00E247A2"/>
    <w:rsid w:val="00E32DDC"/>
    <w:rsid w:val="00E46072"/>
    <w:rsid w:val="00EC7DF9"/>
    <w:rsid w:val="00F16E7D"/>
    <w:rsid w:val="00F226B9"/>
    <w:rsid w:val="00F45047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2017-12-10T17:17:00Z</dcterms:created>
  <dcterms:modified xsi:type="dcterms:W3CDTF">2017-12-13T11:41:00Z</dcterms:modified>
</cp:coreProperties>
</file>